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8DD55" w14:textId="1A2E0A1F" w:rsidR="009C2D6B" w:rsidRDefault="009C2D6B" w:rsidP="009C2D6B">
      <w:pPr>
        <w:tabs>
          <w:tab w:val="left" w:pos="708"/>
        </w:tabs>
        <w:spacing w:after="0" w:line="240" w:lineRule="auto"/>
        <w:jc w:val="right"/>
        <w:rPr>
          <w:rFonts w:ascii="Times New Roman" w:eastAsia="SimSu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b/>
          <w:bCs/>
          <w:i/>
          <w:sz w:val="20"/>
          <w:szCs w:val="20"/>
          <w:lang w:eastAsia="ar-SA"/>
        </w:rPr>
        <w:t>Załącznik nr 5 do SIWZ - Serwis gwarancyjny i pogwarancyjny, szkolenia</w:t>
      </w:r>
      <w:r>
        <w:rPr>
          <w:rFonts w:ascii="Times New Roman" w:eastAsia="SimSun" w:hAnsi="Times New Roman" w:cs="Times New Roman"/>
          <w:i/>
          <w:sz w:val="20"/>
          <w:szCs w:val="20"/>
          <w:lang w:eastAsia="ar-SA"/>
        </w:rPr>
        <w:t xml:space="preserve"> – dotyczy wszystkich Pakietów – </w:t>
      </w:r>
    </w:p>
    <w:p w14:paraId="786EA876" w14:textId="240D0295" w:rsidR="009C2D6B" w:rsidRPr="009C2D6B" w:rsidRDefault="009C2D6B" w:rsidP="009C2D6B">
      <w:pPr>
        <w:tabs>
          <w:tab w:val="left" w:pos="708"/>
        </w:tabs>
        <w:spacing w:after="0" w:line="240" w:lineRule="auto"/>
        <w:jc w:val="right"/>
        <w:rPr>
          <w:rFonts w:ascii="Times New Roman" w:eastAsia="SimSun" w:hAnsi="Times New Roman" w:cs="Times New Roman"/>
          <w:i/>
          <w:color w:val="FF0000"/>
          <w:sz w:val="20"/>
          <w:szCs w:val="20"/>
          <w:lang w:eastAsia="ar-SA"/>
        </w:rPr>
      </w:pPr>
      <w:r w:rsidRPr="009C2D6B">
        <w:rPr>
          <w:rFonts w:ascii="Times New Roman" w:eastAsia="SimSun" w:hAnsi="Times New Roman" w:cs="Times New Roman"/>
          <w:i/>
          <w:color w:val="FF0000"/>
          <w:sz w:val="20"/>
          <w:szCs w:val="20"/>
          <w:lang w:eastAsia="ar-SA"/>
        </w:rPr>
        <w:t>PO ZMIANACH</w:t>
      </w:r>
    </w:p>
    <w:p w14:paraId="4841BA37" w14:textId="77777777" w:rsidR="009C2D6B" w:rsidRDefault="009C2D6B" w:rsidP="009C2D6B">
      <w:pPr>
        <w:tabs>
          <w:tab w:val="left" w:pos="708"/>
        </w:tabs>
        <w:spacing w:after="0" w:line="240" w:lineRule="auto"/>
        <w:jc w:val="right"/>
        <w:rPr>
          <w:rFonts w:ascii="Times New Roman" w:eastAsia="SimSun" w:hAnsi="Times New Roman" w:cs="Times New Roman"/>
          <w:i/>
          <w:color w:val="FF0000"/>
          <w:sz w:val="20"/>
          <w:szCs w:val="20"/>
          <w:lang w:eastAsia="ar-SA"/>
        </w:rPr>
      </w:pPr>
    </w:p>
    <w:p w14:paraId="1C91B9DB" w14:textId="77777777" w:rsidR="009C2D6B" w:rsidRDefault="009C2D6B" w:rsidP="009C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color w:val="FF0000"/>
          <w:sz w:val="20"/>
          <w:szCs w:val="20"/>
          <w:lang w:eastAsia="ar-SA"/>
        </w:rPr>
      </w:pPr>
    </w:p>
    <w:p w14:paraId="1D93D34A" w14:textId="77777777" w:rsidR="009C2D6B" w:rsidRDefault="009C2D6B" w:rsidP="009C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color w:val="FF0000"/>
          <w:sz w:val="20"/>
          <w:szCs w:val="20"/>
          <w:lang w:eastAsia="ar-SA"/>
        </w:rPr>
      </w:pPr>
    </w:p>
    <w:p w14:paraId="4B1D715C" w14:textId="77777777" w:rsidR="009C2D6B" w:rsidRDefault="009C2D6B" w:rsidP="009C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…………………………</w:t>
      </w:r>
      <w:r>
        <w:rPr>
          <w:rFonts w:ascii="Times New Roman" w:eastAsia="SimSun" w:hAnsi="Times New Roman" w:cs="Times New Roman"/>
          <w:bCs/>
          <w:sz w:val="20"/>
          <w:szCs w:val="20"/>
          <w:lang w:eastAsia="ar-SA"/>
        </w:rPr>
        <w:t>.</w:t>
      </w:r>
    </w:p>
    <w:p w14:paraId="4392A818" w14:textId="77777777" w:rsidR="009C2D6B" w:rsidRDefault="009C2D6B" w:rsidP="009C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bCs/>
          <w:sz w:val="20"/>
          <w:szCs w:val="20"/>
          <w:lang w:eastAsia="ar-SA"/>
        </w:rPr>
        <w:t>Nazwa i adres Wykonawcy</w:t>
      </w:r>
    </w:p>
    <w:p w14:paraId="6C477A1B" w14:textId="77777777" w:rsidR="009C2D6B" w:rsidRDefault="009C2D6B" w:rsidP="009C2D6B">
      <w:pPr>
        <w:tabs>
          <w:tab w:val="left" w:pos="708"/>
        </w:tabs>
        <w:spacing w:after="0" w:line="240" w:lineRule="auto"/>
        <w:rPr>
          <w:rFonts w:ascii="Times New Roman" w:eastAsia="SimSun" w:hAnsi="Times New Roman" w:cs="Times New Roman"/>
          <w:color w:val="FF0000"/>
          <w:sz w:val="20"/>
          <w:szCs w:val="20"/>
          <w:lang w:eastAsia="ar-SA"/>
        </w:rPr>
      </w:pPr>
    </w:p>
    <w:p w14:paraId="0D245267" w14:textId="77777777" w:rsidR="009C2D6B" w:rsidRDefault="009C2D6B" w:rsidP="009C2D6B">
      <w:pPr>
        <w:tabs>
          <w:tab w:val="left" w:pos="708"/>
        </w:tabs>
        <w:spacing w:after="0" w:line="240" w:lineRule="auto"/>
        <w:rPr>
          <w:rFonts w:ascii="Times New Roman" w:eastAsia="SimSun" w:hAnsi="Times New Roman" w:cs="Times New Roman"/>
          <w:color w:val="FF0000"/>
          <w:sz w:val="20"/>
          <w:szCs w:val="20"/>
          <w:lang w:eastAsia="ar-SA"/>
        </w:rPr>
      </w:pPr>
    </w:p>
    <w:p w14:paraId="4579DECF" w14:textId="77777777" w:rsidR="009C2D6B" w:rsidRDefault="009C2D6B" w:rsidP="009C2D6B">
      <w:pPr>
        <w:widowControl/>
        <w:tabs>
          <w:tab w:val="left" w:pos="708"/>
        </w:tabs>
        <w:suppressAutoHyphens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Składając ofertę w postępowaniu o udzielenie zamówienia publicznego prowadzonym w trybie przetargu nieograniczonego  na </w:t>
      </w:r>
      <w:r>
        <w:rPr>
          <w:rFonts w:ascii="Times New Roman" w:eastAsia="Andale Sans UI" w:hAnsi="Times New Roman" w:cs="Times New Roman"/>
          <w:b/>
          <w:sz w:val="20"/>
          <w:szCs w:val="20"/>
          <w:lang w:eastAsia="pl-PL" w:bidi="hi-IN"/>
        </w:rPr>
        <w:t>dostawę aparatury i sprzętu medycznego na potrzeby Pionu Urologii S</w:t>
      </w:r>
      <w:r>
        <w:rPr>
          <w:rFonts w:ascii="Times New Roman" w:eastAsia="SimSun" w:hAnsi="Times New Roman" w:cs="Times New Roman"/>
          <w:b/>
          <w:bCs/>
          <w:sz w:val="20"/>
          <w:szCs w:val="20"/>
        </w:rPr>
        <w:t>zpitala  Wojewódzkiego im. Kardynała Stefana Wyszyńskiego w Łomży</w:t>
      </w:r>
      <w:r>
        <w:rPr>
          <w:rFonts w:ascii="Times New Roman" w:eastAsia="Calibri" w:hAnsi="Times New Roman" w:cs="Times New Roman"/>
          <w:b/>
          <w:bCs/>
          <w:i/>
          <w:sz w:val="20"/>
          <w:szCs w:val="20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</w:t>
      </w:r>
      <w:r>
        <w:rPr>
          <w:rFonts w:ascii="Times New Roman" w:eastAsia="SimSun" w:hAnsi="Times New Roman" w:cs="Times New Roman"/>
          <w:b/>
          <w:bCs/>
          <w:sz w:val="20"/>
          <w:szCs w:val="20"/>
          <w:lang w:eastAsia="ar-SA"/>
        </w:rPr>
        <w:t>nak sprawy: ZT-SZP-226/01/58 /2020,</w:t>
      </w:r>
    </w:p>
    <w:p w14:paraId="6F65772D" w14:textId="77777777" w:rsidR="009C2D6B" w:rsidRDefault="009C2D6B" w:rsidP="009C2D6B">
      <w:pPr>
        <w:widowControl/>
        <w:tabs>
          <w:tab w:val="left" w:pos="708"/>
        </w:tabs>
        <w:suppressAutoHyphens w:val="0"/>
        <w:spacing w:after="0" w:line="360" w:lineRule="auto"/>
        <w:jc w:val="both"/>
        <w:rPr>
          <w:rFonts w:ascii="Times New Roman" w:eastAsia="SimSun" w:hAnsi="Times New Roman" w:cs="Times New Roman"/>
          <w:b/>
          <w:bCs/>
          <w:iCs/>
          <w:color w:val="FF0000"/>
          <w:sz w:val="20"/>
          <w:szCs w:val="20"/>
          <w:lang w:eastAsia="ar-SA"/>
        </w:rPr>
      </w:pPr>
    </w:p>
    <w:p w14:paraId="2299DA3B" w14:textId="77777777" w:rsidR="009C2D6B" w:rsidRDefault="009C2D6B" w:rsidP="009C2D6B">
      <w:pPr>
        <w:autoSpaceDE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FF0000"/>
          <w:sz w:val="20"/>
          <w:szCs w:val="20"/>
          <w:lang w:eastAsia="ar-SA"/>
        </w:rPr>
      </w:pPr>
    </w:p>
    <w:p w14:paraId="0355DE08" w14:textId="77777777" w:rsidR="009C2D6B" w:rsidRDefault="009C2D6B" w:rsidP="009C2D6B">
      <w:pPr>
        <w:tabs>
          <w:tab w:val="left" w:pos="708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b/>
          <w:sz w:val="20"/>
          <w:szCs w:val="20"/>
          <w:lang w:eastAsia="ar-SA"/>
        </w:rPr>
        <w:t xml:space="preserve">OFERUJEMY w odniesieniu do Pakietu nr …….. ( </w:t>
      </w:r>
      <w:r>
        <w:rPr>
          <w:rFonts w:ascii="Times New Roman" w:eastAsia="SimSun" w:hAnsi="Times New Roman" w:cs="Times New Roman"/>
          <w:bCs/>
          <w:sz w:val="20"/>
          <w:szCs w:val="20"/>
          <w:lang w:eastAsia="ar-SA"/>
        </w:rPr>
        <w:t>należy wpisać</w:t>
      </w:r>
      <w:r>
        <w:rPr>
          <w:rFonts w:ascii="Times New Roman" w:eastAsia="SimSun" w:hAnsi="Times New Roman" w:cs="Times New Roman"/>
          <w:b/>
          <w:sz w:val="20"/>
          <w:szCs w:val="20"/>
          <w:lang w:eastAsia="ar-SA"/>
        </w:rPr>
        <w:t xml:space="preserve"> ):</w:t>
      </w:r>
    </w:p>
    <w:p w14:paraId="10338F28" w14:textId="77777777" w:rsidR="009C2D6B" w:rsidRDefault="009C2D6B" w:rsidP="009C2D6B">
      <w:pPr>
        <w:tabs>
          <w:tab w:val="left" w:pos="708"/>
        </w:tabs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ar-SA"/>
        </w:rPr>
      </w:pPr>
    </w:p>
    <w:p w14:paraId="2507B87E" w14:textId="77777777" w:rsidR="009C2D6B" w:rsidRDefault="009C2D6B" w:rsidP="009C2D6B">
      <w:pPr>
        <w:tabs>
          <w:tab w:val="left" w:pos="708"/>
        </w:tabs>
        <w:spacing w:after="0" w:line="240" w:lineRule="auto"/>
        <w:rPr>
          <w:rFonts w:ascii="Times New Roman" w:eastAsia="SimSu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SimSun" w:hAnsi="Times New Roman" w:cs="Times New Roman"/>
          <w:b/>
          <w:sz w:val="20"/>
          <w:szCs w:val="20"/>
          <w:lang w:eastAsia="ar-SA"/>
        </w:rPr>
        <w:t xml:space="preserve">Serwis gwarancyjny i pogwarancyjny, szkolenia. </w:t>
      </w:r>
    </w:p>
    <w:tbl>
      <w:tblPr>
        <w:tblW w:w="10455" w:type="dxa"/>
        <w:tblInd w:w="-4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4143"/>
        <w:gridCol w:w="3485"/>
        <w:gridCol w:w="7"/>
        <w:gridCol w:w="2029"/>
      </w:tblGrid>
      <w:tr w:rsidR="009C2D6B" w14:paraId="7AD853B8" w14:textId="77777777" w:rsidTr="009C2D6B">
        <w:trPr>
          <w:trHeight w:val="609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3D6DC6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33A92105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4795B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7B908F44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OPIS PARAMETRU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D5239A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52C3CD8B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PARAMETR WYMAGANY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3E6A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76B43814" w14:textId="77777777" w:rsidR="009C2D6B" w:rsidRDefault="009C2D6B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 xml:space="preserve">PARAMETR OFEROWANY </w:t>
            </w:r>
            <w:r>
              <w:rPr>
                <w:rFonts w:ascii="Times New Roman" w:eastAsia="SimSun" w:hAnsi="Times New Roman" w:cs="Times New Roman"/>
                <w:b/>
                <w:i/>
                <w:sz w:val="18"/>
                <w:szCs w:val="18"/>
                <w:lang w:eastAsia="ar-SA"/>
              </w:rPr>
              <w:t>(należy podać)</w:t>
            </w:r>
          </w:p>
        </w:tc>
      </w:tr>
      <w:tr w:rsidR="009C2D6B" w14:paraId="65D76305" w14:textId="77777777" w:rsidTr="009C2D6B">
        <w:trPr>
          <w:trHeight w:val="643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10AECE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30F0382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42065091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074DA950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49652559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4856A584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9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9F28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14:paraId="2E9E9215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Czas reakcji: przyjęcie zgłoszenia - podjęcie naprawy:</w:t>
            </w:r>
          </w:p>
          <w:p w14:paraId="1456ED39" w14:textId="77777777" w:rsidR="009C2D6B" w:rsidRDefault="009C2D6B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C2D6B" w14:paraId="35B5150A" w14:textId="77777777" w:rsidTr="009C2D6B">
        <w:trPr>
          <w:trHeight w:val="524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FEA351" w14:textId="77777777" w:rsidR="009C2D6B" w:rsidRDefault="009C2D6B">
            <w:pPr>
              <w:widowControl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CC0E80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- w okresie gwarancji:</w:t>
            </w:r>
          </w:p>
          <w:p w14:paraId="2855278F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DB515E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24 godziny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14:paraId="29CD7ABC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w dni robocze,  tj. od </w:t>
            </w:r>
            <w:proofErr w:type="spellStart"/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pn</w:t>
            </w:r>
            <w:proofErr w:type="spellEnd"/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- </w:t>
            </w:r>
            <w:proofErr w:type="spellStart"/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pt</w:t>
            </w:r>
            <w:proofErr w:type="spellEnd"/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, z wyłączeniem dni ustawowo wolnych od pracy,</w:t>
            </w:r>
          </w:p>
          <w:p w14:paraId="4AEA543D" w14:textId="77777777" w:rsidR="009C2D6B" w:rsidRDefault="009C2D6B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8F1D" w14:textId="77777777" w:rsidR="009C2D6B" w:rsidRDefault="009C2D6B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C2D6B" w14:paraId="37625D27" w14:textId="77777777" w:rsidTr="009C2D6B">
        <w:trPr>
          <w:trHeight w:val="276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F501BD" w14:textId="77777777" w:rsidR="009C2D6B" w:rsidRDefault="009C2D6B">
            <w:pPr>
              <w:widowControl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509916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- po okresie gwarancji: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0DAA58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48 godzin</w:t>
            </w:r>
          </w:p>
          <w:p w14:paraId="124CEB81" w14:textId="77777777" w:rsidR="009C2D6B" w:rsidRDefault="009C2D6B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w dni robocze,  tj. od </w:t>
            </w:r>
            <w:proofErr w:type="spellStart"/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pn</w:t>
            </w:r>
            <w:proofErr w:type="spellEnd"/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- </w:t>
            </w:r>
            <w:proofErr w:type="spellStart"/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pt</w:t>
            </w:r>
            <w:proofErr w:type="spellEnd"/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, z wyłączeniem dni ustawowo wolnych od pracy.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7F2B" w14:textId="77777777" w:rsidR="009C2D6B" w:rsidRDefault="009C2D6B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C2D6B" w14:paraId="51C3ACB8" w14:textId="77777777" w:rsidTr="009C2D6B"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9C746A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342AD8C8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6ACB3510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0BFA0CD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228880DC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69C44E16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2AF49DDA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9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7157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14:paraId="2D00D27A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Maksymalny czas niezbędny na usunięcie awarii od czasu lokalizacji uszkodzenia:</w:t>
            </w:r>
          </w:p>
          <w:p w14:paraId="13974AD2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</w:p>
          <w:p w14:paraId="2E1E0C1E" w14:textId="77777777" w:rsidR="009C2D6B" w:rsidRDefault="009C2D6B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C2D6B" w14:paraId="00649901" w14:textId="77777777" w:rsidTr="009C2D6B"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C5F62B" w14:textId="77777777" w:rsidR="009C2D6B" w:rsidRDefault="009C2D6B">
            <w:pPr>
              <w:widowControl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81BBF7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- w okresie gwarancji:</w:t>
            </w:r>
          </w:p>
          <w:p w14:paraId="4714E598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</w:p>
          <w:p w14:paraId="07B8E398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035D57" w14:textId="2C711987" w:rsidR="009C2D6B" w:rsidRDefault="006B1CA3" w:rsidP="000655A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B1CA3">
              <w:rPr>
                <w:rFonts w:ascii="Times New Roman" w:eastAsia="SimSun" w:hAnsi="Times New Roman" w:cs="Times New Roman"/>
                <w:b/>
                <w:bCs/>
                <w:color w:val="FF0000"/>
                <w:sz w:val="18"/>
                <w:szCs w:val="18"/>
                <w:lang w:eastAsia="ar-SA"/>
              </w:rPr>
              <w:t>7</w:t>
            </w:r>
            <w:r w:rsidR="009C2D6B" w:rsidRPr="006B1CA3">
              <w:rPr>
                <w:rFonts w:ascii="Times New Roman" w:eastAsia="SimSun" w:hAnsi="Times New Roman" w:cs="Times New Roman"/>
                <w:b/>
                <w:bCs/>
                <w:color w:val="FF0000"/>
                <w:sz w:val="18"/>
                <w:szCs w:val="18"/>
                <w:lang w:eastAsia="ar-SA"/>
              </w:rPr>
              <w:t xml:space="preserve"> dni 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B24B" w14:textId="77777777" w:rsidR="009C2D6B" w:rsidRDefault="009C2D6B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C2D6B" w14:paraId="2BD857B1" w14:textId="77777777" w:rsidTr="009C2D6B"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4E5FDB" w14:textId="77777777" w:rsidR="009C2D6B" w:rsidRDefault="009C2D6B">
            <w:pPr>
              <w:widowControl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C019A6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- po okresie gwarancji: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523B4D" w14:textId="77777777" w:rsidR="009C2D6B" w:rsidRDefault="006B1CA3" w:rsidP="000655A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sz w:val="18"/>
                <w:szCs w:val="18"/>
                <w:lang w:eastAsia="ar-SA"/>
              </w:rPr>
            </w:pPr>
            <w:r w:rsidRPr="006B1CA3">
              <w:rPr>
                <w:rFonts w:ascii="Times New Roman" w:eastAsia="SimSun" w:hAnsi="Times New Roman" w:cs="Times New Roman"/>
                <w:b/>
                <w:bCs/>
                <w:color w:val="FF0000"/>
                <w:sz w:val="18"/>
                <w:szCs w:val="18"/>
                <w:lang w:eastAsia="ar-SA"/>
              </w:rPr>
              <w:t>10</w:t>
            </w:r>
            <w:r w:rsidR="009C2D6B" w:rsidRPr="006B1CA3">
              <w:rPr>
                <w:rFonts w:ascii="Times New Roman" w:eastAsia="SimSun" w:hAnsi="Times New Roman" w:cs="Times New Roman"/>
                <w:b/>
                <w:bCs/>
                <w:color w:val="FF0000"/>
                <w:sz w:val="18"/>
                <w:szCs w:val="18"/>
                <w:lang w:eastAsia="ar-SA"/>
              </w:rPr>
              <w:t xml:space="preserve"> dni </w:t>
            </w:r>
          </w:p>
          <w:p w14:paraId="620B9C6A" w14:textId="37E6E7AA" w:rsidR="000D57B6" w:rsidRDefault="000D57B6" w:rsidP="000655A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766E" w14:textId="77777777" w:rsidR="009C2D6B" w:rsidRDefault="009C2D6B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C2D6B" w14:paraId="4027B723" w14:textId="77777777" w:rsidTr="009C2D6B">
        <w:trPr>
          <w:trHeight w:val="72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A8F359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8C7333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Liczba dni przestoju urządzenia</w:t>
            </w:r>
          </w:p>
          <w:p w14:paraId="702C4B82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przedłużająca termin gwarancji.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59AE37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5 dni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roboczych od poniedziałku do piątku z wyłączeniem dni ustawowo wolnych od pracy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54B8" w14:textId="77777777" w:rsidR="009C2D6B" w:rsidRDefault="009C2D6B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C2D6B" w14:paraId="6517045F" w14:textId="77777777" w:rsidTr="009C2D6B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A99E92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3518B6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Minimalna liczba napraw powodująca </w:t>
            </w:r>
          </w:p>
          <w:p w14:paraId="7C01D781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wymianę podzespołu na nowy w okresie </w:t>
            </w:r>
          </w:p>
          <w:p w14:paraId="6DB56473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gwarancji.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DB81E4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3 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FA3F" w14:textId="77777777" w:rsidR="009C2D6B" w:rsidRDefault="009C2D6B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C2D6B" w14:paraId="4373349B" w14:textId="77777777" w:rsidTr="009C2D6B">
        <w:trPr>
          <w:trHeight w:val="65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0FA746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90FE72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Wstawienie urządzenia zastępczego na czas naprawy warsztatowej w serwisie, na koszt Wykonawcy.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7E4956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2DA0" w14:textId="77777777" w:rsidR="009C2D6B" w:rsidRDefault="009C2D6B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C2D6B" w14:paraId="0C279FC7" w14:textId="77777777" w:rsidTr="009C2D6B">
        <w:trPr>
          <w:trHeight w:val="386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60449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22CF4687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04D17300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72358530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0A437981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5998EF1A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5B199CD9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9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319F6" w14:textId="77777777" w:rsidR="009C2D6B" w:rsidRDefault="009C2D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Okres gwarancji:</w:t>
            </w:r>
          </w:p>
        </w:tc>
      </w:tr>
      <w:tr w:rsidR="009C2D6B" w14:paraId="21E3E8DF" w14:textId="77777777" w:rsidTr="009C2D6B">
        <w:trPr>
          <w:trHeight w:val="746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294B9D" w14:textId="77777777" w:rsidR="009C2D6B" w:rsidRDefault="009C2D6B">
            <w:pPr>
              <w:widowControl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46C5D4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Okres gwarancji na nowo zainstalowane części po naprawach </w:t>
            </w: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w okresie gwarancji.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201481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cały okres gwarancji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,</w:t>
            </w:r>
          </w:p>
          <w:p w14:paraId="6DBF856F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18"/>
                <w:szCs w:val="18"/>
                <w:lang w:eastAsia="ar-SA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D4BB" w14:textId="77777777" w:rsidR="009C2D6B" w:rsidRDefault="009C2D6B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C2D6B" w14:paraId="738910F4" w14:textId="77777777" w:rsidTr="009C2D6B"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696BCF" w14:textId="77777777" w:rsidR="009C2D6B" w:rsidRDefault="009C2D6B">
            <w:pPr>
              <w:widowControl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59B1E6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Okres gwarancji na nowo zainstalowane części po naprawach </w:t>
            </w: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w okresie gwarancji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0AAC41" w14:textId="77777777" w:rsidR="009C2D6B" w:rsidRDefault="009C2D6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w przypadku gdy część zamienna zostanie wymieniona w ostatnim półroczu trwania gwarancji, długość gwarancji na wymienioną część nie może być krótsza </w:t>
            </w: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niż 6 m-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cy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.</w:t>
            </w:r>
          </w:p>
          <w:p w14:paraId="2A7F2271" w14:textId="77777777" w:rsidR="009C2D6B" w:rsidRDefault="009C2D6B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0105" w14:textId="77777777" w:rsidR="009C2D6B" w:rsidRDefault="009C2D6B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i/>
                <w:sz w:val="18"/>
                <w:szCs w:val="18"/>
                <w:lang w:eastAsia="ar-SA"/>
              </w:rPr>
            </w:pPr>
          </w:p>
        </w:tc>
      </w:tr>
      <w:tr w:rsidR="009C2D6B" w14:paraId="6C4424CA" w14:textId="77777777" w:rsidTr="009C2D6B">
        <w:trPr>
          <w:trHeight w:val="643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5C4F4F" w14:textId="77777777" w:rsidR="009C2D6B" w:rsidRDefault="009C2D6B">
            <w:pPr>
              <w:widowControl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5B6E7B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Okres gwarancji na nowo zainstalowane części po naprawach </w:t>
            </w: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po terminie gwarancji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AA23FF" w14:textId="77777777" w:rsidR="009C2D6B" w:rsidRDefault="009C2D6B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min. 6 m-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cy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,  podać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DA21" w14:textId="77777777" w:rsidR="009C2D6B" w:rsidRDefault="009C2D6B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i/>
                <w:sz w:val="18"/>
                <w:szCs w:val="18"/>
                <w:lang w:eastAsia="ar-SA"/>
              </w:rPr>
            </w:pPr>
          </w:p>
        </w:tc>
      </w:tr>
      <w:tr w:rsidR="009C2D6B" w14:paraId="5A6F28D2" w14:textId="77777777" w:rsidTr="009C2D6B">
        <w:trPr>
          <w:trHeight w:val="803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43C84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14:paraId="0DD2536C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14:paraId="58D703F0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14:paraId="4BBF06BF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7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72B130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Częstotliwość wykonywanych przeglądów w siedzibie Zamawiającego  w </w:t>
            </w: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okresie gwarancji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u w:val="single"/>
                <w:lang w:eastAsia="ar-SA"/>
              </w:rPr>
              <w:t>.</w:t>
            </w:r>
          </w:p>
          <w:p w14:paraId="1D047C8B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2AAEF2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1 x w roku lub 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zgodnie z zaleceniami producenta </w:t>
            </w:r>
          </w:p>
          <w:p w14:paraId="10865A93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</w:p>
          <w:p w14:paraId="0D4D7905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7075" w14:textId="77777777" w:rsidR="009C2D6B" w:rsidRDefault="009C2D6B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</w:tr>
      <w:tr w:rsidR="009C2D6B" w14:paraId="009E336E" w14:textId="77777777" w:rsidTr="009C2D6B"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7DE4EA" w14:textId="77777777" w:rsidR="009C2D6B" w:rsidRDefault="009C2D6B">
            <w:pPr>
              <w:widowControl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C3E309" w14:textId="77777777" w:rsidR="009C2D6B" w:rsidRDefault="009C2D6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Częstotliwość wykonywanych przeglądów w siedzibie Zamawiającego </w:t>
            </w: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po okresie gwarancji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14:paraId="6AE9BE30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322343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Podać</w:t>
            </w:r>
          </w:p>
          <w:p w14:paraId="327F8381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zgodnie z zaleceniami producenta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br/>
            </w:r>
          </w:p>
          <w:p w14:paraId="60E4AE40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A48B" w14:textId="77777777" w:rsidR="009C2D6B" w:rsidRDefault="009C2D6B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</w:tr>
      <w:tr w:rsidR="009C2D6B" w14:paraId="0A5259A7" w14:textId="77777777" w:rsidTr="009C2D6B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27A8A6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DD029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Autoryzowany serwis gwarancyjny i pogwarancyjny; </w:t>
            </w:r>
          </w:p>
          <w:p w14:paraId="21A76A65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</w:p>
          <w:p w14:paraId="2EA972B1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Ilość punktów serwisowych, ich siedziba, ilość pracowników, sposób kontaktu (</w:t>
            </w:r>
            <w:proofErr w:type="spellStart"/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tel</w:t>
            </w:r>
            <w:proofErr w:type="spellEnd"/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, fax, e-mail)</w:t>
            </w:r>
          </w:p>
          <w:p w14:paraId="35A1CD83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</w:p>
          <w:p w14:paraId="1B55F2EF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557438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TAK</w:t>
            </w:r>
          </w:p>
          <w:p w14:paraId="2858676E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14:paraId="6284ADB1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Podać </w:t>
            </w:r>
          </w:p>
          <w:p w14:paraId="17084B20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14:paraId="3436CCB6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14:paraId="355843E6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trike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A9F8" w14:textId="77777777" w:rsidR="009C2D6B" w:rsidRDefault="009C2D6B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</w:tr>
      <w:tr w:rsidR="009C2D6B" w14:paraId="1599ABB8" w14:textId="77777777" w:rsidTr="009C2D6B">
        <w:trPr>
          <w:trHeight w:val="130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4604E2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3601D4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- Szkolenie personelu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medycznego w </w:t>
            </w:r>
          </w:p>
          <w:p w14:paraId="7BF116E7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zakresie obsługi </w:t>
            </w: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potwierdzone certyfikatem</w:t>
            </w:r>
          </w:p>
          <w:p w14:paraId="6B08838B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bezpośrednio po instalacji.</w:t>
            </w:r>
          </w:p>
          <w:p w14:paraId="40AB4D6D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</w:p>
          <w:p w14:paraId="06C63807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- min. 2 szkolenia ponawiane w </w:t>
            </w:r>
          </w:p>
          <w:p w14:paraId="7D600775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terminie 2 tygodni i 4 tygodni od instalacji. </w:t>
            </w:r>
          </w:p>
        </w:tc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0B0611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TAK</w:t>
            </w:r>
          </w:p>
          <w:p w14:paraId="09F4B00B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14:paraId="0B123EC3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14:paraId="55FE6B1F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14:paraId="1C606B84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65F8" w14:textId="77777777" w:rsidR="009C2D6B" w:rsidRDefault="009C2D6B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</w:tr>
      <w:tr w:rsidR="009C2D6B" w14:paraId="5E74A4F8" w14:textId="77777777" w:rsidTr="009C2D6B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5D7667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942EF9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Szkolenia personelu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technicznego w </w:t>
            </w:r>
          </w:p>
          <w:p w14:paraId="16DAF355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zakresie konserwacji i napraw </w:t>
            </w:r>
          </w:p>
          <w:p w14:paraId="68B5B481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niewymagających interwencji serwisu </w:t>
            </w: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potwierdzone certyfikatem</w:t>
            </w:r>
          </w:p>
        </w:tc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DAB4A6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FA7A" w14:textId="77777777" w:rsidR="009C2D6B" w:rsidRDefault="009C2D6B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  <w:p w14:paraId="3FA600AC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</w:tr>
      <w:tr w:rsidR="009C2D6B" w14:paraId="4E9671A8" w14:textId="77777777" w:rsidTr="009C2D6B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E999CE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BE5A44" w14:textId="20A07BCA" w:rsidR="009C2D6B" w:rsidRDefault="009C2D6B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lang w:eastAsia="ar-SA"/>
              </w:rPr>
              <w:t>Wraz z dostawą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apar</w:t>
            </w:r>
            <w:r w:rsidR="006B1CA3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a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tury i sprzętu medycznego Wykonawca przekaże Zamawiającemu:</w:t>
            </w:r>
          </w:p>
          <w:p w14:paraId="2099A1CC" w14:textId="77777777" w:rsidR="009C2D6B" w:rsidRDefault="009C2D6B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  <w:p w14:paraId="40E0C056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-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Licencje na oprogramowanie ( </w:t>
            </w:r>
            <w:r>
              <w:rPr>
                <w:rFonts w:ascii="Times New Roman" w:eastAsia="SimSun" w:hAnsi="Times New Roman" w:cs="Times New Roman"/>
                <w:i/>
                <w:iCs/>
                <w:sz w:val="18"/>
                <w:szCs w:val="18"/>
                <w:lang w:eastAsia="ar-SA"/>
              </w:rPr>
              <w:t>jeśli dotyczy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),</w:t>
            </w:r>
          </w:p>
          <w:p w14:paraId="093F8A0C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- Paszport techniczny, </w:t>
            </w:r>
          </w:p>
          <w:p w14:paraId="659FA9ED" w14:textId="77777777" w:rsidR="009C2D6B" w:rsidRDefault="009C2D6B">
            <w:pPr>
              <w:spacing w:after="0" w:line="240" w:lineRule="auto"/>
              <w:ind w:left="221" w:hanging="221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- Instrukcje obsługi, certyfikaty - w języku polskim/dopuszczone na nośniku elektronicznym,</w:t>
            </w:r>
          </w:p>
          <w:p w14:paraId="3946D273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-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Certyfikat o autoryzacji serwisowej, </w:t>
            </w:r>
          </w:p>
          <w:p w14:paraId="786D723D" w14:textId="703DEA10" w:rsidR="00523098" w:rsidRPr="00523098" w:rsidRDefault="009C2D6B" w:rsidP="00523098">
            <w:pPr>
              <w:pStyle w:val="Default"/>
              <w:ind w:left="142" w:hanging="142"/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- Oświadczenie producenta</w:t>
            </w:r>
            <w:r w:rsidR="000D57B6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(</w:t>
            </w:r>
            <w:r w:rsidR="000D57B6" w:rsidRPr="007A705F">
              <w:rPr>
                <w:rFonts w:ascii="Times New Roman" w:eastAsia="SimSun" w:hAnsi="Times New Roman" w:cs="Times New Roman"/>
                <w:color w:val="FF0000"/>
                <w:sz w:val="18"/>
                <w:szCs w:val="18"/>
                <w:lang w:eastAsia="ar-SA"/>
              </w:rPr>
              <w:t>lub</w:t>
            </w:r>
            <w:r w:rsidR="000D57B6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0D57B6" w:rsidRPr="005230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oświadczeni</w:t>
            </w:r>
            <w:r w:rsidR="000D57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</w:t>
            </w:r>
            <w:r w:rsidR="000D57B6" w:rsidRPr="005230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Wykonawcy</w:t>
            </w:r>
            <w:r w:rsidR="000D57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o częstotliwości przeglądów w okresie </w:t>
            </w:r>
            <w:r w:rsidR="006B1CA3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gwarancji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oraz po okresie gwarancji</w:t>
            </w:r>
            <w:r w:rsidR="00523098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14:paraId="584E6AAD" w14:textId="7E0D7F3F" w:rsidR="009C2D6B" w:rsidRDefault="009C2D6B">
            <w:pPr>
              <w:spacing w:after="0" w:line="240" w:lineRule="auto"/>
              <w:ind w:left="221" w:hanging="141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- Inne dokumenty i oświadczenia wymagane przepis</w:t>
            </w:r>
            <w:r w:rsidR="006B1CA3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ami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prawa.</w:t>
            </w:r>
          </w:p>
          <w:p w14:paraId="535F6442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962A05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C6D3" w14:textId="77777777" w:rsidR="009C2D6B" w:rsidRDefault="009C2D6B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</w:tr>
    </w:tbl>
    <w:p w14:paraId="7C930E2C" w14:textId="77777777" w:rsidR="009C2D6B" w:rsidRDefault="009C2D6B" w:rsidP="009C2D6B">
      <w:pPr>
        <w:tabs>
          <w:tab w:val="left" w:pos="708"/>
        </w:tabs>
        <w:spacing w:after="0" w:line="240" w:lineRule="auto"/>
        <w:rPr>
          <w:rFonts w:ascii="Times New Roman" w:eastAsia="SimSun" w:hAnsi="Times New Roman" w:cs="Times New Roman"/>
          <w:color w:val="FF0000"/>
          <w:sz w:val="20"/>
          <w:szCs w:val="20"/>
          <w:lang w:eastAsia="ar-SA"/>
        </w:rPr>
      </w:pPr>
    </w:p>
    <w:p w14:paraId="3093AD83" w14:textId="77777777" w:rsidR="009C2D6B" w:rsidRDefault="009C2D6B" w:rsidP="009C2D6B">
      <w:pPr>
        <w:tabs>
          <w:tab w:val="left" w:pos="8280"/>
        </w:tabs>
        <w:spacing w:after="120" w:line="200" w:lineRule="atLeast"/>
        <w:ind w:left="283"/>
        <w:rPr>
          <w:rFonts w:ascii="Times New Roman" w:eastAsia="SimSun" w:hAnsi="Times New Roman" w:cs="Times New Roman"/>
          <w:i/>
          <w:sz w:val="16"/>
          <w:szCs w:val="16"/>
          <w:lang w:eastAsia="ar-SA"/>
        </w:rPr>
      </w:pPr>
    </w:p>
    <w:p w14:paraId="2C745A6D" w14:textId="77777777" w:rsidR="009C2D6B" w:rsidRDefault="009C2D6B" w:rsidP="009C2D6B">
      <w:pPr>
        <w:tabs>
          <w:tab w:val="left" w:pos="8280"/>
        </w:tabs>
        <w:spacing w:after="120" w:line="200" w:lineRule="atLeast"/>
        <w:ind w:left="283"/>
        <w:rPr>
          <w:rFonts w:ascii="Times New Roman" w:eastAsia="SimSun" w:hAnsi="Times New Roman" w:cs="Times New Roman"/>
          <w:i/>
          <w:sz w:val="16"/>
          <w:szCs w:val="16"/>
          <w:lang w:eastAsia="ar-SA"/>
        </w:rPr>
      </w:pPr>
    </w:p>
    <w:p w14:paraId="06BDC74A" w14:textId="77777777" w:rsidR="009C2D6B" w:rsidRDefault="009C2D6B" w:rsidP="009C2D6B">
      <w:pPr>
        <w:tabs>
          <w:tab w:val="left" w:pos="8280"/>
        </w:tabs>
        <w:spacing w:after="120" w:line="200" w:lineRule="atLeast"/>
        <w:ind w:left="283"/>
        <w:rPr>
          <w:rFonts w:ascii="Times New Roman" w:eastAsia="SimSun" w:hAnsi="Times New Roman" w:cs="Times New Roman"/>
          <w:i/>
          <w:sz w:val="16"/>
          <w:szCs w:val="16"/>
          <w:lang w:eastAsia="ar-SA"/>
        </w:rPr>
      </w:pPr>
      <w:r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 xml:space="preserve">….....................(miejscowość),  dnia …..................  r.                                 </w:t>
      </w:r>
    </w:p>
    <w:p w14:paraId="3993247F" w14:textId="77777777" w:rsidR="009C2D6B" w:rsidRDefault="009C2D6B" w:rsidP="009C2D6B">
      <w:pPr>
        <w:spacing w:after="0" w:line="240" w:lineRule="auto"/>
        <w:rPr>
          <w:rFonts w:ascii="Times New Roman" w:eastAsia="SimSun" w:hAnsi="Times New Roman" w:cs="Times New Roman"/>
          <w:i/>
          <w:strike/>
          <w:sz w:val="18"/>
          <w:szCs w:val="18"/>
          <w:lang w:eastAsia="ar-SA"/>
        </w:rPr>
      </w:pPr>
    </w:p>
    <w:p w14:paraId="5CEBE1F8" w14:textId="77777777" w:rsidR="009C2D6B" w:rsidRDefault="009C2D6B" w:rsidP="009C2D6B">
      <w:pPr>
        <w:tabs>
          <w:tab w:val="left" w:pos="708"/>
        </w:tabs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trike/>
          <w:color w:val="FF0000"/>
          <w:sz w:val="20"/>
          <w:szCs w:val="20"/>
          <w:lang w:eastAsia="ar-SA"/>
        </w:rPr>
      </w:pPr>
    </w:p>
    <w:p w14:paraId="63592709" w14:textId="77777777" w:rsidR="003A7764" w:rsidRDefault="003A7764"/>
    <w:sectPr w:rsidR="003A776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35DE2" w14:textId="77777777" w:rsidR="00121A5D" w:rsidRDefault="00121A5D" w:rsidP="00121A5D">
      <w:pPr>
        <w:spacing w:after="0" w:line="240" w:lineRule="auto"/>
      </w:pPr>
      <w:r>
        <w:separator/>
      </w:r>
    </w:p>
  </w:endnote>
  <w:endnote w:type="continuationSeparator" w:id="0">
    <w:p w14:paraId="23C84B6B" w14:textId="77777777" w:rsidR="00121A5D" w:rsidRDefault="00121A5D" w:rsidP="00121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8190300"/>
      <w:docPartObj>
        <w:docPartGallery w:val="Page Numbers (Bottom of Page)"/>
        <w:docPartUnique/>
      </w:docPartObj>
    </w:sdtPr>
    <w:sdtContent>
      <w:p w14:paraId="16EA42CC" w14:textId="1553DF93" w:rsidR="00121A5D" w:rsidRDefault="00121A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1065C9" w14:textId="77777777" w:rsidR="00121A5D" w:rsidRDefault="00121A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25E2D" w14:textId="77777777" w:rsidR="00121A5D" w:rsidRDefault="00121A5D" w:rsidP="00121A5D">
      <w:pPr>
        <w:spacing w:after="0" w:line="240" w:lineRule="auto"/>
      </w:pPr>
      <w:r>
        <w:separator/>
      </w:r>
    </w:p>
  </w:footnote>
  <w:footnote w:type="continuationSeparator" w:id="0">
    <w:p w14:paraId="6659539B" w14:textId="77777777" w:rsidR="00121A5D" w:rsidRDefault="00121A5D" w:rsidP="00121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64"/>
    <w:rsid w:val="000655A3"/>
    <w:rsid w:val="000D57B6"/>
    <w:rsid w:val="00121A5D"/>
    <w:rsid w:val="003A7764"/>
    <w:rsid w:val="00523098"/>
    <w:rsid w:val="00573546"/>
    <w:rsid w:val="006B1CA3"/>
    <w:rsid w:val="007A705F"/>
    <w:rsid w:val="009C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CC05"/>
  <w15:chartTrackingRefBased/>
  <w15:docId w15:val="{04F3A827-A16B-495B-93F0-F507261A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D6B"/>
    <w:pPr>
      <w:widowControl w:val="0"/>
      <w:suppressAutoHyphens/>
      <w:spacing w:after="200" w:line="276" w:lineRule="auto"/>
    </w:pPr>
    <w:rPr>
      <w:rFonts w:ascii="Calibri" w:eastAsia="Arial Unicode MS" w:hAnsi="Calibri" w:cs="F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309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05F"/>
    <w:rPr>
      <w:rFonts w:ascii="Segoe UI" w:eastAsia="Arial Unicode MS" w:hAnsi="Segoe UI" w:cs="Segoe UI"/>
      <w:kern w:val="2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21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A5D"/>
    <w:rPr>
      <w:rFonts w:ascii="Calibri" w:eastAsia="Arial Unicode MS" w:hAnsi="Calibri" w:cs="F"/>
      <w:kern w:val="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21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A5D"/>
    <w:rPr>
      <w:rFonts w:ascii="Calibri" w:eastAsia="Arial Unicode MS" w:hAnsi="Calibri" w:cs="F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473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ddzierzgowska@lomza.adt.psiez.pl</dc:creator>
  <cp:keywords/>
  <dc:description/>
  <cp:lastModifiedBy>ddzierzgowska@lomza.adt.psiez.pl</cp:lastModifiedBy>
  <cp:revision>9</cp:revision>
  <cp:lastPrinted>2020-11-05T09:29:00Z</cp:lastPrinted>
  <dcterms:created xsi:type="dcterms:W3CDTF">2020-11-05T09:06:00Z</dcterms:created>
  <dcterms:modified xsi:type="dcterms:W3CDTF">2020-11-05T09:29:00Z</dcterms:modified>
</cp:coreProperties>
</file>