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4E7" w:rsidRPr="006564E7" w:rsidRDefault="006564E7" w:rsidP="0065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Ogłoszenie nr 591447-N-2018 z dnia 2018-07-19 r.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564E7" w:rsidRPr="006564E7" w:rsidRDefault="006564E7" w:rsidP="006564E7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Szpital Wojewódzki w Łomży im. Kardynała Stefana Wyszyńskiego: Zakup i dostawa artykułów do wyposażenia systemu kontenerowego, artykułów do sterylizacji plazmowej, artykułów do sterylizacji tlenkiem etylenu oraz opakowań i testów do sterylizacji dla Szpitala Wojewódzkiego w Łomży.</w:t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Dostawy</w:t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 </w:t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minimalny procentowy wskaźnik zatrudnienia osób należących do jednej lub więcej kategorii, o których mowa w art. 22 ust. 2 ustawy Pzp, nie mniejszy niż 30%, osób zatrudnionych przez zakłady pracy chronionej lub wykonawców albo ich jednostki (w %)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6564E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 </w:t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Postępowanie przeprowadza podmiot, któremu zamawiający powierzył/powierzyli przeprowadzenie postępowania </w:t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 </w:t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Szpital Wojewódzki w Łomży im. Kardynała Stefana Wyszyńskiego, krajowy numer identyfikacyjny 45066502400000, ul. Al. Piłsudskiego  11 , 18404   Łomża, woj. podlaskie, państwo Polska, tel. 864 733 610, e-mailprzetargi@szpital-lomza.pl, faks 864 733 210.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www.szpital-lomza.pl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Inny (proszę określić):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Samodzielny Publiczny Zakład Opieki Zdrowotnej</w:t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6564E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www.szpital-lomza.pl</w:t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www.szpital-lomza.pl</w:t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formie pisemnej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Kancelaria Szpitala Wojewódzkiego im. Kardynała Stefana Wyszyńskiego(pokój 235), Al. Piłsudskiego 11, 18-404 Łomża; od poniedziałku do piątku w godz. 7.30 - 15.05</w:t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6564E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Zakup i dostawa artykułów do wyposażenia systemu kontenerowego, artykułów do sterylizacji plazmowej, artykułów do sterylizacji tlenkiem etylenu oraz opakowań i testów do sterylizacji dla Szpitala Wojewódzkiego w Łomży.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ZT-SZP-226/01/29/2018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 </w:t>
      </w:r>
    </w:p>
    <w:p w:rsidR="006564E7" w:rsidRPr="006564E7" w:rsidRDefault="006564E7" w:rsidP="006564E7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Dostawy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 </w:t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wszystkich części </w:t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4 części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6564E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1. Przedmiotem zamówienia jest zakup i sukcesywna dostawa artykułów do wyposażenia systemu kontenerowego, artykułów do sterylizacji plazmowej, artykułów do sterylizacji tlenkiem etylenu oraz opakowań i testów do sterylizacji dla Szpitala Wojewódzkiego w Łomży, w asortymencie, ilości i o parametrach określonych w Załączniku nr 4 do SIWZ. 2. Zamówienie podzielone jest na 4 części, zwane dalej PAKIETAMI. 3. Szczegółowy opis przedmiotu zamówienia został określony w załączniku nr 4 do SIWZ. Warunki dotyczące realizacji zamówienia zostały określone w wzorze umowy stanowiącym załącznik nr 5 do SIWZ.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II.5) Główny kod CPV: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38900000-4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6564E7" w:rsidRPr="006564E7" w:rsidTr="006564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4E7" w:rsidRPr="006564E7" w:rsidRDefault="006564E7" w:rsidP="0065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4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6564E7" w:rsidRPr="006564E7" w:rsidTr="006564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4E7" w:rsidRPr="006564E7" w:rsidRDefault="006564E7" w:rsidP="0065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4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38910000-7</w:t>
            </w:r>
          </w:p>
        </w:tc>
      </w:tr>
    </w:tbl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6564E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II.7) Czy przewiduje się udzielenie zamówień, o których mowa w art. 67 ust. 1 pkt 6 i 7 lub w art. 134 ust. 6 pkt 3 ustawy Pzp: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przedmiotu, wielkości lub zakresu oraz warunków na jakich zostaną udzielone zamówienia, o których mowa w art. 67 ust. 1 pkt 6 lub w art. 134 ust. 6 pkt 3 ustawy Pzp: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6564E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564E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2020-01-31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6564E7" w:rsidRPr="006564E7" w:rsidTr="006564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4E7" w:rsidRPr="006564E7" w:rsidRDefault="006564E7" w:rsidP="0065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4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4E7" w:rsidRPr="006564E7" w:rsidRDefault="006564E7" w:rsidP="0065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4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4E7" w:rsidRPr="006564E7" w:rsidRDefault="006564E7" w:rsidP="0065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4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4E7" w:rsidRPr="006564E7" w:rsidRDefault="006564E7" w:rsidP="0065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4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6564E7" w:rsidRPr="006564E7" w:rsidTr="006564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4E7" w:rsidRPr="006564E7" w:rsidRDefault="006564E7" w:rsidP="0065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4E7" w:rsidRPr="006564E7" w:rsidRDefault="006564E7" w:rsidP="0065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4E7" w:rsidRPr="006564E7" w:rsidRDefault="006564E7" w:rsidP="0065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4E7" w:rsidRPr="006564E7" w:rsidRDefault="006564E7" w:rsidP="0065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4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2020-01-31</w:t>
            </w:r>
          </w:p>
        </w:tc>
      </w:tr>
    </w:tbl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Termin wykonania zamówienia: PAKIET 1 - od daty zawarcia umowy do dnia 31.01.2020 r., PAKIET 2 - od daty zawarcia umowy 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do dnia 31.01.2020 r., PAKIET 3 - od daty zawarcia umowy do dnia 31.01.2020 r., PAKIET 4 - od daty zawarcia umowy do dnia 31.01.2020 r.</w:t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6564E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 </w:t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 </w:t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III.2.1) Podstawy wykluczenia określone w art. 24 ust. 1 ustawy Pzp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III.2.2) Zamawiający przewiduje wykluczenie wykonawcy na podstawie art. 24 ust. 5 ustawy Pzp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Zamawiający przewiduje następujące fakultatywne podstawy wykluczenia: Tak (podstawa wykluczenia określona w art. 24 ust. 5 pkt 1 ustawy Pzp)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 </w:t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a) odpis z właściwego rejestru lub z centralnej ewidencji i informacji o działalności gospodarczej, jeżeli odrębne przepisy wymagają wpisu do rejestru lub ewidencji, w celu potwierdzenia braku podstaw wykluczenia na podstawie art. 24 ust. 5 pkt 1 ustawy PZP; W sprawach nieuregulowanych w niniejszym ogłoszeniu zastosowanie mają przepisy rozporządzenia Ministra Rozwoju z dnia 26 lipca 2016 r. w sprawie dokumentów, jakich może żądać zamawiający od wykonawcy w postępowaniu o udzielenie zamówienia (Dz.U. z 2016 r. poz. 1126).</w:t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III.6) WYKAZ OŚWIADCZEŃ LUB DOKUMENTÓW SKŁADANYCH PRZEZ WYKONAWCĘ W POSTĘPOWANIU NA WEZWANIE ZAMAWIAJACEGO W CELU POTWIERDZENIA OKOLICZNOŚCI, O KTÓRYCH MOWA W ART. 25 UST. 1 PKT 2 USTAWY PZP </w:t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1. opisy producenta produktów (np.: prospekty, foldery, karty katalogowe) i fotografie, zawierające opis oferowanego produktu w języku polskim lub z tłumaczeniem na język polski - potwierdzające spełnianie przez zaoferowane dostawy wymogów określonych w Załączniku nr 4 do SIWZ. Autentyczność załączonych dokumentów musi zostać poświadczona przez Wykonawcę – dotyczy wszystkich Pakietów 2. dokumenty potwierdzające, że oferowany przedmiot zamówienia został wprowadzony do obrotu i stosowania na terenie Polski, zgodnie z ustawą o wyrobach medycznych (ustawa o wyrobach medycznych z dnia 20.05.2010r, Dz. U. Nr 107, poz. 679 z póżn. zm.) – w przypadku składania oferty na wyrób medyczny i na każde wezwanie Zamawiającego dostarczy aktualne dokumenty w w/w zakresie – dotyczy wszystkich Pakietów 3. Deklaracje zgodności i oznakowanie znakiem CE na wszystkie zaoferowane wyroby będące i nie będące wyrobami medycznymi – dotyczy wszystkich Pakietów Uwaga! jeżeli wyrób, który nie został sklasyfikowany jako wyrób medyczny zgodnie z dyrektywami europejskimi i ustawą o wyrobach medycznych (Ustawa z dnia 20.05.2010r.) i nie jest objęty deklaracjami zgodności i nie podlega żadnemu wpisowi do rejestru, a więc nie posiada znaku CE to w tym przypadku Zamawiający wymaga załączenia do oferty oświadczenia, że oferowany przedmiotowym postępowaniem produkt, .... ( należy go wymienić) nie jest objęty tym wymogiem i podać uzasadnienie tego faktu oraz podstawę prawną - załączyć do oferty. Na ww. dokumentach należy umieścić adnotację, którego pakietu i pozycji dotyczą. Ponadto Zamawiający wymaga złożenia następujących oświadczeń, dokumentów oraz próbek: 1)DOTYCZY PAKIETU 1 1. Wydane przez wytwórcę - tam, gdzie wymieniona jest norma, na zgodność z normami dotyczącymi nie biologicznych systemów kontroli sterylizacji (odpowiednio: EN ISO 11140-1:2014, EN ISO 11140-4:2007 ) z podaniem typu wskaźnika. 2. Wydane przez wytwórcę - o parametrach punktu końcowego tam, gdzie ma to 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zastosowanie. 3. Wydane przez wytwórcę - tam, gdzie jest to oznaczone „nietoksyczny” - o braku zawartości soli metali ciężkich w substancji testów chemicznych. 4. Wydane przez niezależną jednostkę/jednostkę akredytowaną – potwierdzenie typu wskaźnika tam, gdzie wymagane przy opisie wskaźnika. 5. Wydany przez wytwórcę opakowań potwierdzający zgodność oferowanych opakowań z normami EN ISO 11607-1:2017 lub ISO 11607-1:2006/Amd 1:2014 i EN 868-2:2017 oraz dokument wydany przez wytwórcę opakowań potwierdzający, iż wytwarzane przez niego opakowania mogą być walidowane przez szpital w oparciu o normę EN ISO 11607-2:2017 lub ISO 11607-2:2006/Amd 1:2014. 6. Wydany przez wytwórcę potwierdzający parametry wytrzymałościowe papierów i włóknin oraz ich zgodności z normą EN 868-2:2017 oraz wydany przez wytwórcę papierów i włóknin zawierający charakterystykę wytrzymałościową oferowanych papierów i włóknin. 7. Kompletna charakterystyka papieru stosowanego w zaoferowanych torebkach i rękawach wydana przez wytwórcę opakowań w celu potwierdzenia i oceny parametrów wytrzymałościowych i zgodności z normą PN EN 868-3:2017. 8. Charakterystyka folii wydana przez jego wytwórcę. Próbki oferowanego produktu opisane przez Wykonawcę (tj. opisanie którego pakietu i pozycji dotyczą, nazwa Wykonawcy) w celu ewentualnego wykorzystania do identyfikacji lub weryfikacji dostaw – dotyczy: a) po 2 arkusze każdego rozmiaru papieru (poz. 1) i włókniny* (poz. 2); b) 2 x 30 cm rękawa* z każdego rozmiaru (poz. 3 i poz. 4); c) po 2 szt. torebek* z każdego rozmiaru (poz. 5 i poz. 6); d) wskaźnik do kontroli ster. parą wodną dla parametrów 134°/7’, 121°/20’ - 2szt *; e) wskaźnik do kontroli ster. parą wodną dla parametrów 134°/4’ - 2szt *; f) wskaźnik biologiczny do sterylizacji parowej ampułkowy, szybkiego odczytu – 2 amp*; g) wskaźnik chemiczny zintegrowany do kontroli sterylizacji tlenkiem etylenu – 2 szt. *; h) pakiet kontrolny prawidłowości działania sterylizatora typu B&amp;D – 2 szt. *; i) wskaźnik do kontroli dezynfekcji termicznej 90/5 – 2 szt. *; j) wskaźnik sprawdzający skuteczność mycia mechanicznego w myjni-dezynfektorze nie wymagający dodatkowych działań – 2 szt.; k) pisaki odporne na warunki sterylizacji – 2 szt. *; l) testy do sprawdzania skuteczności zgrzewu zgrzewarek rolkowych bez konieczności umieszczania wskaźnika w dodatkowym opakowaniu 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– 2 szt. *; m) etykiety podwójnie przylepne ze wskaźnikiem do kontroli sterylizacji parą wodną – 2 szt. *; n) etykiety podwójnie przylepne bez wskaźnika sterylizacji – 2 szt. *; o) koperty do archiwizacji danych ze sterylizatora – 2 szt. *; p) koperty do archiwizacji danych z myjni-dezynfektora – 2 szt. *; *jedna szt./arkusz/amp. zostanie przeznaczona do ewentualnej identyfikacji lub weryfikacji dostaw, a druga sztuka/arkusz/amp. wykorzystana (zużyta) dla potwierdzenia parametrów wymaganych w SIWZ. 2) DOTYCZY PAKIETU 2 Oświadczenie Oferenta, że zaoferowany asortyment jest walidowany (bez kaset) w systemie sterylizacji plazmowej Sterrad 100S zgodnie z ISO 14937. 3) DOTYCZY PAKIETU 3 a) Oświadczenie Producenta, potwierdzające kompatybilność oferowanego asortymentu z posiadanym przez Szpital sterylizatorem 8 XL firmy 3M (oświadczenie wymagane w przypadku ofert równoważnych - dotyczy poz. 1). b) Oświadczenie Producenta, potwierdzające kompatybilność oferowanego asortymentu z posiadanym przez Szpital inkubatorem Attest Auto-Reader firmy 3M (oświadczenie wymagane w przypadku ofert równoważnych - dotyczy poz. 2). 4) DOTYCZY PAKIETU 4 a) Oświadczenie producenta potwierdzające kompatybilność oferowanego asortymentu z posiadanym przez Szpital systemem kontenerowym Vario i PrimeLine - w przypadku ofert równoważnych Zamawiający wymaga, aby na ww. dokumentach wskazany był numer Pakietu oraz numer pozycji, których dotyczą dokumenty. Zamawiający wymaga zastosowanie w dokumentach czcionki min. 10.</w:t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1. Wykonawca składa wraz z ofertą: 1) Formularz oferty (wg załącznika nr 1 do SIWZ), 2) Zestawienie asortymentowo - ilościowe (wg załącznika nr 4 do SIWZ), 3) Pełnomocnictwo (jeżeli dotyczy), 4) Zobowiązanie podmiotu, o którym mowa w art. 22a ust. 2 ustawy PZP (jeżeli dotyczy) 2. Wykonawca, w terminie 3 dni od zamieszczenia na stronie internetowej informacji, o której mowa w art. 86 ust. 5 ustawy PZP, przekazuje Zamawiającemu oświadczenie o przynależności lub braku przynależności do tej samej grupy kapitałowej, o której mowa w art. 24 ust. 1 pkt 23 ustawy PZP. Wraz ze złożeniem oświadczenia, Wykonawca może przedstawić dowody, że powiązania z innym Wykonawcą nie prowadzą do zakłócenia 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konkurencji w postępowaniu o udzielenie zamówienia. Wzór oświadczenia o przynależności lub braku przynależności do tej samej grupy kapitałowej, o której mowa w art. 24 ust. 1 pkt 23 ustawy PZP, stanowi załącznik nr 2 do SIWZ</w:t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6564E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Złożenie oferty wariantowej dopuszcza się tylko z jednoczesnym złożeniem oferty 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zasadniczej: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W ramach umowy ramowej/dynamicznego systemu zakupów dopuszcza się 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złożenie ofert w formie katalogów elektronicznych: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6564E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Czy wykonawcy, którzy nie złożyli nowych postąpień, zostaną zakwalifikowani do następnego etapu: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0"/>
        <w:gridCol w:w="1016"/>
      </w:tblGrid>
      <w:tr w:rsidR="006564E7" w:rsidRPr="006564E7" w:rsidTr="006564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4E7" w:rsidRPr="006564E7" w:rsidRDefault="006564E7" w:rsidP="0065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4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4E7" w:rsidRPr="006564E7" w:rsidRDefault="006564E7" w:rsidP="0065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4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564E7" w:rsidRPr="006564E7" w:rsidTr="006564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4E7" w:rsidRPr="006564E7" w:rsidRDefault="006564E7" w:rsidP="0065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4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4E7" w:rsidRPr="006564E7" w:rsidRDefault="006564E7" w:rsidP="0065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4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6564E7" w:rsidRPr="006564E7" w:rsidTr="006564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4E7" w:rsidRPr="006564E7" w:rsidRDefault="006564E7" w:rsidP="0065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4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4E7" w:rsidRPr="006564E7" w:rsidRDefault="006564E7" w:rsidP="0065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4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IV.2.3) Zastosowanie procedury, o której mowa w art. 24aa ust. 1 ustawy Pzp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Informacja o wysokości nagród dla wykonawców, którzy podczas dialogu konkurencyjnego przedstawili rozwiązania stanowiące podstawę do składania ofert, jeżeli zamawiający przewiduje nagrody: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 </w:t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 </w:t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 </w:t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 </w:t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Informacje o liczbie etapów licytacji elektronicznej i czasie ich trwania:</w:t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 </w:t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 </w:t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 </w:t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 </w:t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1. Zgodnie z art. 144 ustawy PZP, Strony przewidują możliwość zmian Umowy w zakresie: a) oznaczenia firm, siedzib Stron, numerów kont bankowych oraz innych danych identyfikacyjnych wskazanych w Umowie, w wypadku, gdy ulegną one zmianie w toku obowiązywania Umowy, b) oczywistych omyłek pisarskich i rachunkowych w treści Umowy, c) przewidzianym w ustawie PZP, d) poszczególnych pozycji asortymentu (tak konkretnego produktu danego producenta poszczególnych pozycji asortymentu jakiego Sprzedawca wskazał w złożonej ofercie jak i samego producenta) w wypadku, gdy uzasadnione to będzie zakończeniem produkcji lub wycofania z rynku danego produktu; nowy produkt posiadać będzie te same lub lepsze parametry jakościowe, a cena jednostkowa nie 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ulegnie zmianie, e) przedłużenia okresu obowiązywania umowy określonego w § 3 ust. 1 Umowy - do czasu wykupienia przez Zamawiającego całości asortymentu określonego w Załączniku nr 1 do Umowy, za wynagrodzenie przewidziane w niniejszej Umowie, jednak nie dłużej niż na okres 3 miesięcy. 2. Strony przewidują dokonanie odpowiednich zmian wysokości wynagrodzenia należnego Sprzedawcy w wypadku, gdy zmianie ulegną: 1) stawki podatku od towarów i usług, 2) wysokość minimalnego wynagrodzenia za pracę ustalonego na podstawie art. 2 ust. 3-5 ustawy z dnia 10 października 2002 r. o minimalnym wynagrodzeniu za pracę, 3) zasady podlegania ubezpieczeniom społecznym lub ubezpieczeniu zdrowotnemu lub wysokość stawki składki na ubezpieczenie społeczne lub zdrowotne, - jeżeli Umowa zostanie zawarta na okres dłuższy niż 12 miesięcy, a zmiany te będą miały wpływ na koszty wykonania zamówienia przez Sprzedawcę. 3. Wprowadzenie zmian, o których mowa w ust. 2 następuje na uzasadniony, pisemny wniosek Strony występującej o wprowadzenie zmian. Uzasadnienie wniosku powinno być poparte dowodami, z których jednoznacznie będzie wynikać wpływ zmian, o których mowa w ust. 2 lit. a) -c) na koszty wykonania zamówienia przez Sprzedawcę. Strona występująca o wprowadzenie zmiany wynagrodzenia zobowiązana jest złożyć wniosek z co najmniej 1 - miesięcznym wyprzedzeniem przed planową datą obowiązywania zmienionego wynagrodzenia Sprzedawcy. Wraz z wnioskiem (oraz dowodami, o których mowa powyżej) Strona wnioskująca o wprowadzenia zmian, przedkłada projekt aneksu do umowy regulujący zmianę wynagrodzenia Sprzedawcy. 4. Zmiana umowy wymaga formy pisemnej pod rygorem nieważności.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6564E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IV.6.2) Termin składania ofert lub wniosków o dopuszczenie do udziału w </w:t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postępowaniu: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2018-07-27, godzina: 10:00,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język polski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564E7" w:rsidRPr="006564E7" w:rsidRDefault="006564E7" w:rsidP="006564E7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6564E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109"/>
      </w:tblGrid>
      <w:tr w:rsidR="006564E7" w:rsidRPr="006564E7" w:rsidTr="006564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64E7" w:rsidRPr="006564E7" w:rsidRDefault="006564E7" w:rsidP="0065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4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6564E7" w:rsidRPr="006564E7" w:rsidRDefault="006564E7" w:rsidP="0065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4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64E7" w:rsidRPr="006564E7" w:rsidRDefault="006564E7" w:rsidP="0065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4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6564E7" w:rsidRPr="006564E7" w:rsidRDefault="006564E7" w:rsidP="0065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4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1</w:t>
            </w:r>
          </w:p>
        </w:tc>
      </w:tr>
    </w:tbl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6564E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 a w </w:t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przypadku partnerstwa innowacyjnego -określenie zapotrzebowania na innowacyjny produkt, usługę lub roboty budowlane: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Zakup i sukcesywna dostawa artykułów do wyposażenia systemu kontenerowego, artykułów do sterylizacji plazmowej, artykułów do sterylizacji tlenkiem etylenu oraz opakowań i testów do sterylizacji dla Szpitala Wojewódzkiego w Łomży, w asortymencie, ilości i o parametrach określonych w Załączniku nr 4 do SIWZ.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38910000-7, 38910000-7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 2020-01-31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0"/>
        <w:gridCol w:w="1016"/>
      </w:tblGrid>
      <w:tr w:rsidR="006564E7" w:rsidRPr="006564E7" w:rsidTr="006564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4E7" w:rsidRPr="006564E7" w:rsidRDefault="006564E7" w:rsidP="0065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4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4E7" w:rsidRPr="006564E7" w:rsidRDefault="006564E7" w:rsidP="0065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4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564E7" w:rsidRPr="006564E7" w:rsidTr="006564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4E7" w:rsidRPr="006564E7" w:rsidRDefault="006564E7" w:rsidP="0065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4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4E7" w:rsidRPr="006564E7" w:rsidRDefault="006564E7" w:rsidP="0065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4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6564E7" w:rsidRPr="006564E7" w:rsidTr="006564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4E7" w:rsidRPr="006564E7" w:rsidRDefault="006564E7" w:rsidP="0065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4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4E7" w:rsidRPr="006564E7" w:rsidRDefault="006564E7" w:rsidP="0065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4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6564E7" w:rsidRPr="006564E7" w:rsidRDefault="006564E7" w:rsidP="006564E7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109"/>
      </w:tblGrid>
      <w:tr w:rsidR="006564E7" w:rsidRPr="006564E7" w:rsidTr="006564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64E7" w:rsidRPr="006564E7" w:rsidRDefault="006564E7" w:rsidP="0065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4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6564E7" w:rsidRPr="006564E7" w:rsidRDefault="006564E7" w:rsidP="0065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4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564E7" w:rsidRPr="006564E7" w:rsidRDefault="006564E7" w:rsidP="0065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4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6564E7" w:rsidRPr="006564E7" w:rsidRDefault="006564E7" w:rsidP="0065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4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2</w:t>
            </w:r>
          </w:p>
        </w:tc>
      </w:tr>
    </w:tbl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6564E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-określenie zapotrzebowania na innowacyjny produkt, usługę lub roboty budowlane: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Zakup i sukcesywna dostawa artykułów do wyposażenia systemu kontenerowego, artykułów do 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sterylizacji plazmowej, artykułów do sterylizacji tlenkiem etylenu oraz opakowań i testów do sterylizacji dla Szpitala Wojewódzkiego w Łomży, w asortymencie, ilości i o parametrach określonych w Załączniku nr 4 do SIWZ.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38900000-4, 38910000-7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 2020-01-31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0"/>
        <w:gridCol w:w="1016"/>
      </w:tblGrid>
      <w:tr w:rsidR="006564E7" w:rsidRPr="006564E7" w:rsidTr="006564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4E7" w:rsidRPr="006564E7" w:rsidRDefault="006564E7" w:rsidP="0065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4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4E7" w:rsidRPr="006564E7" w:rsidRDefault="006564E7" w:rsidP="0065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4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564E7" w:rsidRPr="006564E7" w:rsidTr="006564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4E7" w:rsidRPr="006564E7" w:rsidRDefault="006564E7" w:rsidP="0065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4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4E7" w:rsidRPr="006564E7" w:rsidRDefault="006564E7" w:rsidP="0065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4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6564E7" w:rsidRPr="006564E7" w:rsidTr="006564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4E7" w:rsidRPr="006564E7" w:rsidRDefault="006564E7" w:rsidP="0065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4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4E7" w:rsidRPr="006564E7" w:rsidRDefault="006564E7" w:rsidP="0065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4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6564E7" w:rsidRPr="006564E7" w:rsidRDefault="006564E7" w:rsidP="006564E7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109"/>
      </w:tblGrid>
      <w:tr w:rsidR="006564E7" w:rsidRPr="006564E7" w:rsidTr="006564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64E7" w:rsidRPr="006564E7" w:rsidRDefault="006564E7" w:rsidP="0065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4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6564E7" w:rsidRPr="006564E7" w:rsidRDefault="006564E7" w:rsidP="0065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4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564E7" w:rsidRPr="006564E7" w:rsidRDefault="006564E7" w:rsidP="0065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4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6564E7" w:rsidRPr="006564E7" w:rsidRDefault="006564E7" w:rsidP="0065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4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3</w:t>
            </w:r>
          </w:p>
        </w:tc>
      </w:tr>
    </w:tbl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6564E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-określenie zapotrzebowania na innowacyjny produkt, usługę lub roboty budowlane: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Zakup i sukcesywna dostawa artykułów do wyposażenia systemu kontenerowego, artykułów do sterylizacji plazmowej, artykułów do sterylizacji tlenkiem etylenu oraz opakowań i testów do sterylizacji dla Szpitala Wojewódzkiego w Łomży, w asortymencie, ilości i o parametrach określonych w Załączniku nr 4 do SIWZ.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2) Wspólny Słownik Zamówień(CPV):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38900000-4, 38910000-7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 2020-01-31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0"/>
        <w:gridCol w:w="1016"/>
      </w:tblGrid>
      <w:tr w:rsidR="006564E7" w:rsidRPr="006564E7" w:rsidTr="006564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4E7" w:rsidRPr="006564E7" w:rsidRDefault="006564E7" w:rsidP="0065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4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4E7" w:rsidRPr="006564E7" w:rsidRDefault="006564E7" w:rsidP="0065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4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564E7" w:rsidRPr="006564E7" w:rsidTr="006564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4E7" w:rsidRPr="006564E7" w:rsidRDefault="006564E7" w:rsidP="0065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4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4E7" w:rsidRPr="006564E7" w:rsidRDefault="006564E7" w:rsidP="0065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4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6564E7" w:rsidRPr="006564E7" w:rsidTr="006564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4E7" w:rsidRPr="006564E7" w:rsidRDefault="006564E7" w:rsidP="0065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4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4E7" w:rsidRPr="006564E7" w:rsidRDefault="006564E7" w:rsidP="0065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4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6564E7" w:rsidRPr="006564E7" w:rsidRDefault="006564E7" w:rsidP="006564E7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109"/>
      </w:tblGrid>
      <w:tr w:rsidR="006564E7" w:rsidRPr="006564E7" w:rsidTr="006564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64E7" w:rsidRPr="006564E7" w:rsidRDefault="006564E7" w:rsidP="0065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4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6564E7" w:rsidRPr="006564E7" w:rsidRDefault="006564E7" w:rsidP="0065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4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564E7" w:rsidRPr="006564E7" w:rsidRDefault="006564E7" w:rsidP="0065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4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6564E7" w:rsidRPr="006564E7" w:rsidRDefault="006564E7" w:rsidP="0065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4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4</w:t>
            </w:r>
          </w:p>
        </w:tc>
      </w:tr>
    </w:tbl>
    <w:p w:rsidR="006564E7" w:rsidRPr="006564E7" w:rsidRDefault="006564E7" w:rsidP="006564E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6564E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-określenie zapotrzebowania na innowacyjny produkt, usługę lub roboty budowlane: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Zakup i sukcesywna dostawa artykułów do wyposażenia systemu kontenerowego, artykułów do sterylizacji plazmowej, artykułów do sterylizacji tlenkiem etylenu oraz opakowań i testów do sterylizacji dla Szpitala Wojewódzkiego w Łomży, w asortymencie, ilości i o parametrach określonych w Załączniku nr 4 do SIWZ.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38900000-4, 38910000-7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3) Wartość części zamówienia(jeżeli zamawiający podaje informacje o </w:t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wartości zamówienia):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 2020-01-31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0"/>
        <w:gridCol w:w="1016"/>
      </w:tblGrid>
      <w:tr w:rsidR="006564E7" w:rsidRPr="006564E7" w:rsidTr="006564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4E7" w:rsidRPr="006564E7" w:rsidRDefault="006564E7" w:rsidP="0065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4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4E7" w:rsidRPr="006564E7" w:rsidRDefault="006564E7" w:rsidP="0065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4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564E7" w:rsidRPr="006564E7" w:rsidTr="006564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4E7" w:rsidRPr="006564E7" w:rsidRDefault="006564E7" w:rsidP="0065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4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4E7" w:rsidRPr="006564E7" w:rsidRDefault="006564E7" w:rsidP="0065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4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6564E7" w:rsidRPr="006564E7" w:rsidTr="006564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4E7" w:rsidRPr="006564E7" w:rsidRDefault="006564E7" w:rsidP="0065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4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4E7" w:rsidRPr="006564E7" w:rsidRDefault="006564E7" w:rsidP="0065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4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6564E7" w:rsidRPr="006564E7" w:rsidRDefault="006564E7" w:rsidP="006564E7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564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6564E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bookmarkStart w:id="0" w:name="_GoBack"/>
      <w:bookmarkEnd w:id="0"/>
    </w:p>
    <w:sectPr w:rsidR="006564E7" w:rsidRPr="00656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4E7"/>
    <w:rsid w:val="0065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BDF73"/>
  <w15:chartTrackingRefBased/>
  <w15:docId w15:val="{D1CA4F41-5BF8-4660-8433-46D9FD14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0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4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32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5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67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3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1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1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35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1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25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1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50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9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93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81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0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2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9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2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38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4399</Words>
  <Characters>26398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Brulińska</dc:creator>
  <cp:keywords/>
  <dc:description/>
  <cp:lastModifiedBy>Ewelina Brulińska</cp:lastModifiedBy>
  <cp:revision>1</cp:revision>
  <dcterms:created xsi:type="dcterms:W3CDTF">2018-07-19T12:46:00Z</dcterms:created>
  <dcterms:modified xsi:type="dcterms:W3CDTF">2018-07-19T12:47:00Z</dcterms:modified>
</cp:coreProperties>
</file>