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1B77" w14:textId="77777777" w:rsidR="00B04467" w:rsidRPr="00CB1936" w:rsidRDefault="00B04467" w:rsidP="00B04467">
      <w:pPr>
        <w:jc w:val="center"/>
        <w:rPr>
          <w:b/>
          <w:bCs/>
          <w:sz w:val="20"/>
          <w:szCs w:val="20"/>
        </w:rPr>
      </w:pPr>
      <w:r w:rsidRPr="00CB1936">
        <w:rPr>
          <w:b/>
          <w:bCs/>
          <w:sz w:val="32"/>
          <w:szCs w:val="32"/>
        </w:rPr>
        <w:t xml:space="preserve">PROTOKÓŁ z otwarcia ofert </w:t>
      </w:r>
    </w:p>
    <w:p w14:paraId="58D894B2" w14:textId="76FFA371" w:rsidR="00B04467" w:rsidRPr="00CB1936" w:rsidRDefault="00B04467" w:rsidP="00B04467">
      <w:pPr>
        <w:jc w:val="center"/>
        <w:rPr>
          <w:b/>
          <w:bCs/>
          <w:sz w:val="20"/>
          <w:szCs w:val="20"/>
        </w:rPr>
      </w:pPr>
      <w:r w:rsidRPr="00CB1936">
        <w:rPr>
          <w:b/>
          <w:bCs/>
          <w:sz w:val="20"/>
          <w:szCs w:val="20"/>
        </w:rPr>
        <w:t xml:space="preserve">z dnia </w:t>
      </w:r>
      <w:r w:rsidR="00520C8F" w:rsidRPr="00CB1936">
        <w:rPr>
          <w:b/>
          <w:bCs/>
          <w:sz w:val="20"/>
          <w:szCs w:val="20"/>
        </w:rPr>
        <w:t xml:space="preserve">11.03.2020 </w:t>
      </w:r>
      <w:r w:rsidR="00141D42" w:rsidRPr="00CB1936">
        <w:rPr>
          <w:b/>
          <w:bCs/>
          <w:sz w:val="20"/>
          <w:szCs w:val="20"/>
        </w:rPr>
        <w:t>r</w:t>
      </w:r>
      <w:r w:rsidRPr="00CB1936">
        <w:rPr>
          <w:b/>
          <w:bCs/>
          <w:sz w:val="20"/>
          <w:szCs w:val="20"/>
        </w:rPr>
        <w:t>.</w:t>
      </w:r>
    </w:p>
    <w:p w14:paraId="07CD6329" w14:textId="77777777" w:rsidR="00B04467" w:rsidRPr="00CB1936" w:rsidRDefault="00B04467" w:rsidP="00B04467">
      <w:pPr>
        <w:jc w:val="center"/>
        <w:rPr>
          <w:b/>
          <w:bCs/>
          <w:sz w:val="20"/>
          <w:szCs w:val="20"/>
        </w:rPr>
      </w:pPr>
    </w:p>
    <w:p w14:paraId="6D61BDFC" w14:textId="4128C344" w:rsidR="00B04467" w:rsidRPr="00CB1936" w:rsidRDefault="00B04467" w:rsidP="00B04467">
      <w:pPr>
        <w:rPr>
          <w:sz w:val="20"/>
          <w:szCs w:val="20"/>
        </w:rPr>
      </w:pPr>
      <w:r w:rsidRPr="00CB1936">
        <w:rPr>
          <w:rFonts w:eastAsia="Andale Sans UI"/>
          <w:b/>
          <w:bCs/>
          <w:sz w:val="20"/>
          <w:szCs w:val="20"/>
        </w:rPr>
        <w:t xml:space="preserve">Komisja przetargowa </w:t>
      </w:r>
      <w:r w:rsidRPr="00CB1936">
        <w:rPr>
          <w:b/>
          <w:bCs/>
          <w:sz w:val="20"/>
          <w:szCs w:val="20"/>
        </w:rPr>
        <w:t xml:space="preserve">w dniu </w:t>
      </w:r>
      <w:r w:rsidR="00520C8F" w:rsidRPr="00CB1936">
        <w:rPr>
          <w:b/>
          <w:bCs/>
          <w:sz w:val="20"/>
          <w:szCs w:val="20"/>
        </w:rPr>
        <w:t>11.03.2020 r</w:t>
      </w:r>
      <w:r w:rsidRPr="00CB1936">
        <w:rPr>
          <w:b/>
          <w:bCs/>
          <w:sz w:val="20"/>
          <w:szCs w:val="20"/>
        </w:rPr>
        <w:t xml:space="preserve">. o godz. </w:t>
      </w:r>
      <w:r w:rsidR="00520C8F" w:rsidRPr="00CB1936">
        <w:rPr>
          <w:b/>
          <w:bCs/>
          <w:sz w:val="20"/>
          <w:szCs w:val="20"/>
        </w:rPr>
        <w:t>09</w:t>
      </w:r>
      <w:r w:rsidRPr="00CB1936">
        <w:rPr>
          <w:b/>
          <w:bCs/>
          <w:sz w:val="20"/>
          <w:szCs w:val="20"/>
        </w:rPr>
        <w:t xml:space="preserve">.30 </w:t>
      </w:r>
    </w:p>
    <w:p w14:paraId="10609BCB" w14:textId="77777777" w:rsidR="00520C8F" w:rsidRPr="00CB1936" w:rsidRDefault="00B04467" w:rsidP="00520C8F">
      <w:pPr>
        <w:keepNext/>
        <w:numPr>
          <w:ilvl w:val="2"/>
          <w:numId w:val="3"/>
        </w:numPr>
        <w:suppressAutoHyphens w:val="0"/>
        <w:rPr>
          <w:rFonts w:eastAsia="Andale Sans UI"/>
          <w:b/>
          <w:i/>
          <w:iCs/>
          <w:sz w:val="18"/>
          <w:szCs w:val="18"/>
          <w:lang w:eastAsia="pl-PL" w:bidi="hi-IN"/>
        </w:rPr>
      </w:pPr>
      <w:r w:rsidRPr="00CB1936">
        <w:rPr>
          <w:sz w:val="20"/>
          <w:szCs w:val="20"/>
        </w:rPr>
        <w:t xml:space="preserve">dokonała otwarcia ofert w postępowaniu o udzielenie zamówienia  </w:t>
      </w:r>
      <w:r w:rsidRPr="00CB1936">
        <w:rPr>
          <w:b/>
          <w:spacing w:val="-1"/>
          <w:sz w:val="20"/>
          <w:szCs w:val="20"/>
        </w:rPr>
        <w:t xml:space="preserve">na </w:t>
      </w:r>
      <w:bookmarkStart w:id="0" w:name="_Hlk22193692"/>
      <w:r w:rsidR="00520C8F" w:rsidRPr="00CB1936">
        <w:rPr>
          <w:rFonts w:eastAsia="Lucida Sans Unicode"/>
          <w:b/>
          <w:bCs/>
          <w:i/>
          <w:iCs/>
          <w:sz w:val="18"/>
          <w:szCs w:val="18"/>
        </w:rPr>
        <w:t>zakup i dostawę wyrobów medycznych jednorazowego użytku oraz wyrobów medycznych wielokrotnego użytku  dla Szpitala Wojewódzkiego im. Kardynała Stefana Wyszyńskiego  w Łomży</w:t>
      </w:r>
      <w:bookmarkEnd w:id="0"/>
      <w:r w:rsidR="00520C8F" w:rsidRPr="00CB1936">
        <w:rPr>
          <w:rFonts w:eastAsia="SimSun"/>
          <w:b/>
          <w:bCs/>
          <w:i/>
          <w:iCs/>
          <w:sz w:val="18"/>
          <w:szCs w:val="18"/>
        </w:rPr>
        <w:t xml:space="preserve">, </w:t>
      </w:r>
      <w:bookmarkStart w:id="1" w:name="_Hlk30420335"/>
      <w:r w:rsidR="00520C8F" w:rsidRPr="00CB1936">
        <w:rPr>
          <w:rFonts w:eastAsia="SimSun"/>
          <w:b/>
          <w:bCs/>
          <w:i/>
          <w:iCs/>
          <w:sz w:val="18"/>
          <w:szCs w:val="18"/>
        </w:rPr>
        <w:t>znak sprawy: ZT-SZP-226/01/ 6 /2020.</w:t>
      </w:r>
      <w:bookmarkEnd w:id="1"/>
    </w:p>
    <w:p w14:paraId="4D0ECF6E" w14:textId="65456EE5" w:rsidR="00FD5441" w:rsidRPr="00520C8F" w:rsidRDefault="00FD5441" w:rsidP="00520C8F">
      <w:pPr>
        <w:pStyle w:val="Zawartotabeli"/>
        <w:widowControl/>
        <w:suppressLineNumbers w:val="0"/>
        <w:suppressAutoHyphens w:val="0"/>
        <w:overflowPunct/>
        <w:autoSpaceDE/>
        <w:autoSpaceDN w:val="0"/>
        <w:rPr>
          <w:b/>
          <w:bCs/>
          <w:color w:val="FF0000"/>
          <w:sz w:val="20"/>
          <w:szCs w:val="20"/>
        </w:rPr>
      </w:pPr>
    </w:p>
    <w:p w14:paraId="2FD0D30D" w14:textId="77777777" w:rsidR="00FD5441" w:rsidRPr="00520C8F" w:rsidRDefault="00FD5441" w:rsidP="00B04467">
      <w:pPr>
        <w:spacing w:line="360" w:lineRule="auto"/>
        <w:jc w:val="both"/>
        <w:rPr>
          <w:b/>
          <w:bCs/>
          <w:color w:val="FF0000"/>
          <w:sz w:val="20"/>
          <w:szCs w:val="20"/>
        </w:rPr>
      </w:pPr>
    </w:p>
    <w:p w14:paraId="45429128" w14:textId="07DE2AB9" w:rsidR="00B04467" w:rsidRPr="0052569D" w:rsidRDefault="00B04467" w:rsidP="00B04467">
      <w:pPr>
        <w:spacing w:line="360" w:lineRule="auto"/>
        <w:jc w:val="both"/>
        <w:rPr>
          <w:b/>
          <w:sz w:val="20"/>
          <w:szCs w:val="20"/>
        </w:rPr>
      </w:pPr>
      <w:r w:rsidRPr="0052569D">
        <w:rPr>
          <w:b/>
          <w:bCs/>
          <w:sz w:val="20"/>
          <w:szCs w:val="20"/>
        </w:rPr>
        <w:t>1</w:t>
      </w:r>
      <w:r w:rsidRPr="0052569D">
        <w:rPr>
          <w:sz w:val="20"/>
          <w:szCs w:val="20"/>
        </w:rPr>
        <w:t xml:space="preserve">. W wyznaczonym terminie składania ofert  </w:t>
      </w:r>
      <w:r w:rsidRPr="0052569D">
        <w:rPr>
          <w:b/>
          <w:bCs/>
          <w:sz w:val="20"/>
          <w:szCs w:val="20"/>
          <w:u w:val="single"/>
        </w:rPr>
        <w:t>złożono</w:t>
      </w:r>
      <w:r w:rsidR="0052569D" w:rsidRPr="0052569D">
        <w:rPr>
          <w:b/>
          <w:bCs/>
          <w:sz w:val="20"/>
          <w:szCs w:val="20"/>
          <w:u w:val="single"/>
        </w:rPr>
        <w:t xml:space="preserve"> 62</w:t>
      </w:r>
      <w:r w:rsidRPr="0052569D">
        <w:rPr>
          <w:b/>
          <w:bCs/>
          <w:sz w:val="20"/>
          <w:szCs w:val="20"/>
          <w:u w:val="single"/>
        </w:rPr>
        <w:t xml:space="preserve"> ofert</w:t>
      </w:r>
      <w:r w:rsidR="0052569D" w:rsidRPr="0052569D">
        <w:rPr>
          <w:b/>
          <w:bCs/>
          <w:sz w:val="20"/>
          <w:szCs w:val="20"/>
          <w:u w:val="single"/>
        </w:rPr>
        <w:t>y</w:t>
      </w:r>
      <w:r w:rsidRPr="0052569D">
        <w:rPr>
          <w:sz w:val="20"/>
          <w:szCs w:val="20"/>
        </w:rPr>
        <w:t xml:space="preserve">. </w:t>
      </w:r>
    </w:p>
    <w:p w14:paraId="0E111DA2" w14:textId="77777777" w:rsidR="005C11FA" w:rsidRDefault="005C11FA" w:rsidP="00B04467">
      <w:pPr>
        <w:pStyle w:val="Zawartotabeli"/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78F43C7A" w14:textId="6666BA97" w:rsidR="008949DE" w:rsidRPr="005C11FA" w:rsidRDefault="005C11FA" w:rsidP="00B04467">
      <w:pPr>
        <w:pStyle w:val="Zawartotabeli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1FA">
        <w:rPr>
          <w:rFonts w:ascii="Times New Roman" w:eastAsia="Times New Roman" w:hAnsi="Times New Roman"/>
          <w:b/>
          <w:sz w:val="20"/>
          <w:szCs w:val="20"/>
        </w:rPr>
        <w:t xml:space="preserve">2. </w:t>
      </w:r>
      <w:r w:rsidR="008949DE" w:rsidRPr="005C11FA">
        <w:rPr>
          <w:rFonts w:ascii="Times New Roman" w:eastAsia="Times New Roman" w:hAnsi="Times New Roman"/>
          <w:b/>
          <w:sz w:val="20"/>
          <w:szCs w:val="20"/>
        </w:rPr>
        <w:t xml:space="preserve">Kwota brutto, </w:t>
      </w:r>
      <w:r w:rsidR="008949DE" w:rsidRPr="005C11FA">
        <w:rPr>
          <w:rFonts w:ascii="Times New Roman" w:eastAsia="Times New Roman" w:hAnsi="Times New Roman"/>
          <w:sz w:val="20"/>
          <w:szCs w:val="20"/>
        </w:rPr>
        <w:t>jaką Zamawiający zamierza</w:t>
      </w:r>
      <w:r w:rsidR="008949DE" w:rsidRPr="005C11FA">
        <w:rPr>
          <w:rFonts w:ascii="Times New Roman" w:eastAsia="Times New Roman" w:hAnsi="Times New Roman"/>
          <w:b/>
          <w:sz w:val="20"/>
          <w:szCs w:val="20"/>
        </w:rPr>
        <w:t xml:space="preserve"> przeznaczyć na sfinansowanie zamówienia </w:t>
      </w:r>
      <w:r w:rsidR="008949DE" w:rsidRPr="005C11F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wynosi 5.316.086,80 </w:t>
      </w:r>
      <w:r w:rsidR="008949DE" w:rsidRPr="005C11FA">
        <w:rPr>
          <w:rFonts w:ascii="Times New Roman" w:eastAsia="Times New Roman" w:hAnsi="Times New Roman"/>
          <w:b/>
          <w:sz w:val="20"/>
          <w:szCs w:val="20"/>
        </w:rPr>
        <w:t xml:space="preserve">zł </w:t>
      </w:r>
      <w:r w:rsidR="008949DE" w:rsidRPr="005C11FA">
        <w:rPr>
          <w:rFonts w:ascii="Times New Roman" w:eastAsia="Times New Roman" w:hAnsi="Times New Roman"/>
          <w:sz w:val="20"/>
          <w:szCs w:val="20"/>
        </w:rPr>
        <w:t>( słownie: pięć milionów trzysta szesnaście tysięcy osiemdziesiąt sześć złotych 80/100 groszy).</w:t>
      </w:r>
    </w:p>
    <w:p w14:paraId="17A5F451" w14:textId="77777777" w:rsidR="005C11FA" w:rsidRPr="005C11FA" w:rsidRDefault="005C11FA" w:rsidP="005C11FA">
      <w:pPr>
        <w:widowControl w:val="0"/>
        <w:tabs>
          <w:tab w:val="left" w:pos="708"/>
        </w:tabs>
        <w:spacing w:line="360" w:lineRule="auto"/>
        <w:rPr>
          <w:sz w:val="18"/>
          <w:szCs w:val="18"/>
        </w:rPr>
      </w:pPr>
      <w:r w:rsidRPr="005C11FA">
        <w:rPr>
          <w:sz w:val="18"/>
          <w:szCs w:val="18"/>
        </w:rPr>
        <w:t>Kwota brutto, jaką Zamawiający zamierza przeznaczyć na sfinansowanie zamówienia w poszczególnych pakietach stanowi załącznik nr 1 do protokołu.</w:t>
      </w:r>
    </w:p>
    <w:p w14:paraId="43270DF1" w14:textId="4C4EC140" w:rsidR="008949DE" w:rsidRDefault="008949DE" w:rsidP="00B04467">
      <w:pPr>
        <w:pStyle w:val="Zawartotabeli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45880E8" w14:textId="77777777" w:rsidR="008949DE" w:rsidRPr="005C11FA" w:rsidRDefault="008949DE" w:rsidP="00B04467">
      <w:pPr>
        <w:pStyle w:val="Zawartotabeli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8672A3" w14:textId="77777777" w:rsidR="00756065" w:rsidRPr="005C11FA" w:rsidRDefault="00B04467" w:rsidP="00756065">
      <w:pPr>
        <w:widowControl w:val="0"/>
        <w:tabs>
          <w:tab w:val="left" w:pos="708"/>
        </w:tabs>
        <w:spacing w:line="360" w:lineRule="auto"/>
        <w:rPr>
          <w:sz w:val="18"/>
          <w:szCs w:val="18"/>
        </w:rPr>
      </w:pPr>
      <w:r w:rsidRPr="005C11FA">
        <w:rPr>
          <w:b/>
          <w:sz w:val="20"/>
        </w:rPr>
        <w:t xml:space="preserve">3. </w:t>
      </w:r>
      <w:bookmarkStart w:id="2" w:name="_Hlk505777275"/>
      <w:r w:rsidR="00FD5441" w:rsidRPr="005C11FA">
        <w:rPr>
          <w:b/>
          <w:sz w:val="20"/>
        </w:rPr>
        <w:t>Z</w:t>
      </w:r>
      <w:r w:rsidRPr="005C11FA">
        <w:rPr>
          <w:b/>
          <w:sz w:val="20"/>
        </w:rPr>
        <w:t>biorcze zestawienie ofert</w:t>
      </w:r>
      <w:bookmarkEnd w:id="2"/>
      <w:r w:rsidRPr="005C11FA">
        <w:rPr>
          <w:b/>
          <w:sz w:val="20"/>
        </w:rPr>
        <w:t>, które zostały złożone  w terminie</w:t>
      </w:r>
      <w:r w:rsidR="00FD5441" w:rsidRPr="005C11FA">
        <w:rPr>
          <w:b/>
          <w:sz w:val="20"/>
        </w:rPr>
        <w:t xml:space="preserve"> </w:t>
      </w:r>
      <w:r w:rsidR="00756065" w:rsidRPr="005C11FA">
        <w:rPr>
          <w:sz w:val="18"/>
          <w:szCs w:val="18"/>
        </w:rPr>
        <w:t>stanowi załącznik nr 1 do protokołu.</w:t>
      </w:r>
    </w:p>
    <w:p w14:paraId="45AC036D" w14:textId="0CA6AEA4" w:rsidR="00B04467" w:rsidRPr="005C11FA" w:rsidRDefault="00B04467" w:rsidP="00BA1848">
      <w:pPr>
        <w:pStyle w:val="Nagwek1"/>
        <w:rPr>
          <w:b w:val="0"/>
          <w:sz w:val="20"/>
        </w:rPr>
      </w:pPr>
    </w:p>
    <w:p w14:paraId="29C281FC" w14:textId="77777777" w:rsidR="00FD5441" w:rsidRPr="005C11FA" w:rsidRDefault="00FD5441" w:rsidP="00FD5441"/>
    <w:p w14:paraId="073FC215" w14:textId="77777777" w:rsidR="00B04467" w:rsidRPr="005C11FA" w:rsidRDefault="00B04467" w:rsidP="00B04467">
      <w:pPr>
        <w:pStyle w:val="Tematkomentarza"/>
        <w:rPr>
          <w:sz w:val="20"/>
          <w:szCs w:val="20"/>
        </w:rPr>
      </w:pPr>
      <w:r w:rsidRPr="005C11FA">
        <w:rPr>
          <w:sz w:val="20"/>
          <w:szCs w:val="20"/>
        </w:rPr>
        <w:t>Uwaga:</w:t>
      </w:r>
    </w:p>
    <w:p w14:paraId="34056563" w14:textId="77777777" w:rsidR="00B04467" w:rsidRPr="005C11FA" w:rsidRDefault="00B04467" w:rsidP="00B04467">
      <w:pPr>
        <w:rPr>
          <w:b/>
          <w:bCs/>
          <w:sz w:val="20"/>
          <w:szCs w:val="20"/>
        </w:rPr>
      </w:pPr>
      <w:r w:rsidRPr="005C11FA">
        <w:rPr>
          <w:sz w:val="20"/>
          <w:szCs w:val="20"/>
        </w:rPr>
        <w:t xml:space="preserve">Zgodnie z art. 24 ust. 11 </w:t>
      </w:r>
      <w:proofErr w:type="spellStart"/>
      <w:r w:rsidRPr="005C11FA">
        <w:rPr>
          <w:sz w:val="20"/>
          <w:szCs w:val="20"/>
        </w:rPr>
        <w:t>Pzp</w:t>
      </w:r>
      <w:proofErr w:type="spellEnd"/>
      <w:r w:rsidRPr="005C11FA">
        <w:rPr>
          <w:sz w:val="20"/>
          <w:szCs w:val="20"/>
        </w:rPr>
        <w:t xml:space="preserve"> wykonawca, w </w:t>
      </w:r>
      <w:r w:rsidRPr="005C11FA">
        <w:rPr>
          <w:b/>
          <w:bCs/>
          <w:sz w:val="20"/>
          <w:szCs w:val="20"/>
        </w:rPr>
        <w:t>terminie 3 dni</w:t>
      </w:r>
      <w:r w:rsidRPr="005C11FA">
        <w:rPr>
          <w:sz w:val="20"/>
          <w:szCs w:val="20"/>
        </w:rPr>
        <w:t xml:space="preserve"> od zamieszczenia na stronie internetowej informacji dotyczących kwoty, jaką zamierza przeznaczyć na sfinansowanie zamówienia, firm oraz adresów wykonawców, którzy złożyli oferty w terminie, ceny, terminu wykonania zamówienia, okresu gwarancji i warunków płatności zawartych w ofertach, </w:t>
      </w:r>
      <w:r w:rsidRPr="005C11FA">
        <w:rPr>
          <w:b/>
          <w:bCs/>
          <w:sz w:val="20"/>
          <w:szCs w:val="20"/>
        </w:rPr>
        <w:t>przekazuje</w:t>
      </w:r>
      <w:r w:rsidRPr="005C11FA">
        <w:rPr>
          <w:sz w:val="20"/>
          <w:szCs w:val="20"/>
        </w:rPr>
        <w:t xml:space="preserve"> zamawiającemu </w:t>
      </w:r>
      <w:r w:rsidRPr="005C11FA">
        <w:rPr>
          <w:b/>
          <w:bCs/>
          <w:sz w:val="20"/>
          <w:szCs w:val="20"/>
        </w:rPr>
        <w:t>oświadczenie o przynależności lub braku przynależności do tej samej grupy kapitałowej</w:t>
      </w:r>
      <w:r w:rsidRPr="005C11FA">
        <w:rPr>
          <w:sz w:val="20"/>
          <w:szCs w:val="20"/>
        </w:rPr>
        <w:t xml:space="preserve">, o której mowa w art. 24 ust. 1 pkt 23 </w:t>
      </w:r>
      <w:proofErr w:type="spellStart"/>
      <w:r w:rsidRPr="005C11FA">
        <w:rPr>
          <w:sz w:val="20"/>
          <w:szCs w:val="20"/>
        </w:rPr>
        <w:t>Pzp</w:t>
      </w:r>
      <w:proofErr w:type="spellEnd"/>
      <w:r w:rsidRPr="005C11FA">
        <w:rPr>
          <w:sz w:val="20"/>
          <w:szCs w:val="20"/>
        </w:rPr>
        <w:t>.</w:t>
      </w:r>
    </w:p>
    <w:p w14:paraId="4E0F64ED" w14:textId="77777777" w:rsidR="00B04467" w:rsidRPr="005C11FA" w:rsidRDefault="00B04467" w:rsidP="00B04467">
      <w:pPr>
        <w:pStyle w:val="Tekstpodstawowy21"/>
        <w:jc w:val="right"/>
        <w:rPr>
          <w:rFonts w:ascii="Times New Roman" w:hAnsi="Times New Roman" w:cs="Times New Roman"/>
          <w:b/>
          <w:bCs/>
          <w:sz w:val="18"/>
        </w:rPr>
      </w:pPr>
    </w:p>
    <w:p w14:paraId="3F9FA965" w14:textId="4152FE94" w:rsidR="00B04467" w:rsidRPr="005C11FA" w:rsidRDefault="00B04467" w:rsidP="00B04467">
      <w:pPr>
        <w:pStyle w:val="Tekstpodstawowy21"/>
        <w:jc w:val="right"/>
      </w:pPr>
      <w:r w:rsidRPr="005C11FA">
        <w:rPr>
          <w:rFonts w:ascii="Times New Roman" w:hAnsi="Times New Roman" w:cs="Times New Roman"/>
          <w:b/>
          <w:bCs/>
          <w:sz w:val="18"/>
        </w:rPr>
        <w:t xml:space="preserve">Zamieszczono  na stronie internetowej dn. </w:t>
      </w:r>
      <w:r w:rsidR="006603E0">
        <w:rPr>
          <w:rFonts w:ascii="Times New Roman" w:hAnsi="Times New Roman" w:cs="Times New Roman"/>
          <w:b/>
          <w:bCs/>
          <w:sz w:val="18"/>
        </w:rPr>
        <w:t>13</w:t>
      </w:r>
      <w:r w:rsidR="00FD5441" w:rsidRPr="005C11FA">
        <w:rPr>
          <w:rFonts w:ascii="Times New Roman" w:hAnsi="Times New Roman" w:cs="Times New Roman"/>
          <w:b/>
          <w:bCs/>
          <w:sz w:val="18"/>
        </w:rPr>
        <w:t>.0</w:t>
      </w:r>
      <w:r w:rsidR="00C204EF" w:rsidRPr="005C11FA">
        <w:rPr>
          <w:rFonts w:ascii="Times New Roman" w:hAnsi="Times New Roman" w:cs="Times New Roman"/>
          <w:b/>
          <w:bCs/>
          <w:sz w:val="18"/>
        </w:rPr>
        <w:t>3</w:t>
      </w:r>
      <w:r w:rsidRPr="005C11FA">
        <w:rPr>
          <w:rFonts w:ascii="Times New Roman" w:hAnsi="Times New Roman" w:cs="Times New Roman"/>
          <w:b/>
          <w:bCs/>
          <w:sz w:val="18"/>
        </w:rPr>
        <w:t>.20</w:t>
      </w:r>
      <w:r w:rsidR="00C204EF" w:rsidRPr="005C11FA">
        <w:rPr>
          <w:rFonts w:ascii="Times New Roman" w:hAnsi="Times New Roman" w:cs="Times New Roman"/>
          <w:b/>
          <w:bCs/>
          <w:sz w:val="18"/>
        </w:rPr>
        <w:t>20</w:t>
      </w:r>
      <w:r w:rsidRPr="005C11FA">
        <w:rPr>
          <w:rFonts w:ascii="Times New Roman" w:hAnsi="Times New Roman" w:cs="Times New Roman"/>
          <w:b/>
          <w:bCs/>
          <w:sz w:val="18"/>
        </w:rPr>
        <w:t>r.</w:t>
      </w:r>
    </w:p>
    <w:p w14:paraId="074A4AC8" w14:textId="77777777" w:rsidR="00B04467" w:rsidRPr="005C11FA" w:rsidRDefault="00B04467" w:rsidP="00B04467"/>
    <w:p w14:paraId="37C94A2C" w14:textId="77777777" w:rsidR="00756065" w:rsidRPr="005C11FA" w:rsidRDefault="00756065" w:rsidP="00756065">
      <w:pPr>
        <w:widowControl w:val="0"/>
        <w:spacing w:line="360" w:lineRule="auto"/>
        <w:ind w:left="714"/>
        <w:rPr>
          <w:rFonts w:eastAsia="SimSun"/>
          <w:bCs/>
          <w:kern w:val="1"/>
          <w:sz w:val="18"/>
          <w:szCs w:val="18"/>
        </w:rPr>
      </w:pPr>
      <w:r w:rsidRPr="005C11FA">
        <w:rPr>
          <w:rFonts w:eastAsia="SimSun"/>
          <w:b/>
          <w:bCs/>
          <w:kern w:val="1"/>
          <w:sz w:val="18"/>
          <w:szCs w:val="18"/>
        </w:rPr>
        <w:t>Załącznik</w:t>
      </w:r>
      <w:r w:rsidRPr="005C11FA">
        <w:rPr>
          <w:rFonts w:eastAsia="SimSun"/>
          <w:bCs/>
          <w:kern w:val="1"/>
          <w:sz w:val="18"/>
          <w:szCs w:val="18"/>
        </w:rPr>
        <w:t>:</w:t>
      </w:r>
    </w:p>
    <w:p w14:paraId="402F43A4" w14:textId="260FD563" w:rsidR="00756065" w:rsidRPr="005C11FA" w:rsidRDefault="00756065" w:rsidP="00756065">
      <w:pPr>
        <w:widowControl w:val="0"/>
        <w:tabs>
          <w:tab w:val="left" w:pos="708"/>
        </w:tabs>
        <w:spacing w:line="360" w:lineRule="auto"/>
        <w:rPr>
          <w:sz w:val="18"/>
          <w:szCs w:val="18"/>
        </w:rPr>
      </w:pPr>
      <w:r w:rsidRPr="005C11FA">
        <w:rPr>
          <w:sz w:val="18"/>
          <w:szCs w:val="18"/>
        </w:rPr>
        <w:t>1. załącznik nr 1 do protokołu -</w:t>
      </w:r>
      <w:r w:rsidR="001B25DE" w:rsidRPr="005C11FA">
        <w:rPr>
          <w:b/>
          <w:sz w:val="20"/>
        </w:rPr>
        <w:t xml:space="preserve"> Zbiorcze zestawienie ofert</w:t>
      </w:r>
      <w:r w:rsidR="001B25DE" w:rsidRPr="005C11FA">
        <w:rPr>
          <w:sz w:val="18"/>
          <w:szCs w:val="18"/>
        </w:rPr>
        <w:t xml:space="preserve"> i  kwota brutto, jaką Zamawiający zamierza przeznaczyć na sfinansowanie zamówienia w poszczególnych pakietach.</w:t>
      </w:r>
    </w:p>
    <w:p w14:paraId="20C24209" w14:textId="77777777" w:rsidR="00756065" w:rsidRPr="005C11FA" w:rsidRDefault="00756065" w:rsidP="00B04467">
      <w:pPr>
        <w:pStyle w:val="BodyText22"/>
        <w:autoSpaceDE/>
        <w:autoSpaceDN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37E3F" w14:textId="10EE4B0F" w:rsidR="00B04467" w:rsidRPr="005C11FA" w:rsidRDefault="00B04467" w:rsidP="00B04467">
      <w:pPr>
        <w:pStyle w:val="BodyText22"/>
        <w:autoSpaceDE/>
        <w:autoSpaceDN w:val="0"/>
        <w:spacing w:line="360" w:lineRule="auto"/>
      </w:pPr>
      <w:r w:rsidRPr="005C11FA">
        <w:rPr>
          <w:rFonts w:ascii="Times New Roman" w:hAnsi="Times New Roman" w:cs="Times New Roman"/>
          <w:b/>
          <w:bCs/>
          <w:sz w:val="20"/>
          <w:szCs w:val="20"/>
        </w:rPr>
        <w:t xml:space="preserve">Sporządziła: Danuta Dzierzgowska </w:t>
      </w:r>
    </w:p>
    <w:p w14:paraId="739A3820" w14:textId="77777777" w:rsidR="001610DF" w:rsidRPr="00520C8F" w:rsidRDefault="001610DF" w:rsidP="001610DF">
      <w:pPr>
        <w:widowControl w:val="0"/>
        <w:spacing w:line="480" w:lineRule="auto"/>
        <w:rPr>
          <w:rFonts w:eastAsia="SimSun"/>
          <w:b/>
          <w:bCs/>
          <w:color w:val="FF0000"/>
          <w:kern w:val="1"/>
          <w:sz w:val="18"/>
          <w:szCs w:val="18"/>
        </w:rPr>
      </w:pPr>
    </w:p>
    <w:p w14:paraId="70307BA2" w14:textId="0F03EDF7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  <w:bookmarkStart w:id="3" w:name="_GoBack"/>
      <w:bookmarkEnd w:id="3"/>
    </w:p>
    <w:p w14:paraId="24CCD6CD" w14:textId="6159478B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391A8DDE" w14:textId="4AC1467A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73B9A570" w14:textId="340CA1D7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63A97B29" w14:textId="77E6CDBA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6C6F3FBF" w14:textId="02ED60E0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67AA26CC" w14:textId="059F4D83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4B6D4633" w14:textId="3A2AE16D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1A16F6B4" w14:textId="7E0324A3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59A18BD5" w14:textId="257E45B8" w:rsidR="00EF09E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7845676D" w14:textId="77777777" w:rsidR="00EF09EF" w:rsidRPr="00520C8F" w:rsidRDefault="00EF09EF" w:rsidP="001610DF">
      <w:pPr>
        <w:widowControl w:val="0"/>
        <w:spacing w:line="360" w:lineRule="auto"/>
        <w:ind w:left="714"/>
        <w:rPr>
          <w:rFonts w:eastAsia="SimSun"/>
          <w:bCs/>
          <w:color w:val="FF0000"/>
          <w:kern w:val="1"/>
          <w:sz w:val="18"/>
          <w:szCs w:val="18"/>
        </w:rPr>
      </w:pPr>
    </w:p>
    <w:p w14:paraId="301A29CB" w14:textId="77777777" w:rsidR="00300B7E" w:rsidRPr="00520C8F" w:rsidRDefault="00300B7E">
      <w:pPr>
        <w:rPr>
          <w:color w:val="FF0000"/>
        </w:rPr>
      </w:pPr>
    </w:p>
    <w:sectPr w:rsidR="00300B7E" w:rsidRPr="00520C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ECF0" w14:textId="77777777" w:rsidR="00FC1070" w:rsidRDefault="00FC1070" w:rsidP="00FC1070">
      <w:r>
        <w:separator/>
      </w:r>
    </w:p>
  </w:endnote>
  <w:endnote w:type="continuationSeparator" w:id="0">
    <w:p w14:paraId="4AD0F3DF" w14:textId="77777777" w:rsidR="00FC1070" w:rsidRDefault="00FC1070" w:rsidP="00FC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463963"/>
      <w:docPartObj>
        <w:docPartGallery w:val="Page Numbers (Bottom of Page)"/>
        <w:docPartUnique/>
      </w:docPartObj>
    </w:sdtPr>
    <w:sdtEndPr/>
    <w:sdtContent>
      <w:p w14:paraId="0D4893DB" w14:textId="7C8B1D62" w:rsidR="00FC1070" w:rsidRDefault="00FC10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C47CE6" w14:textId="77777777" w:rsidR="00FC1070" w:rsidRDefault="00FC1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14C6" w14:textId="77777777" w:rsidR="00FC1070" w:rsidRDefault="00FC1070" w:rsidP="00FC1070">
      <w:r>
        <w:separator/>
      </w:r>
    </w:p>
  </w:footnote>
  <w:footnote w:type="continuationSeparator" w:id="0">
    <w:p w14:paraId="597639CB" w14:textId="77777777" w:rsidR="00FC1070" w:rsidRDefault="00FC1070" w:rsidP="00FC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C"/>
    <w:multiLevelType w:val="multilevel"/>
    <w:tmpl w:val="0000001C"/>
    <w:name w:val="WW8Num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kern w:val="2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6"/>
    <w:multiLevelType w:val="multi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  <w:rPr>
        <w:rFonts w:ascii="Arial" w:eastAsia="SimSun" w:hAnsi="Arial" w:cs="Arial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3" w15:restartNumberingAfterBreak="0">
    <w:nsid w:val="1FF53C76"/>
    <w:multiLevelType w:val="hybridMultilevel"/>
    <w:tmpl w:val="5518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3C"/>
    <w:rsid w:val="000652B2"/>
    <w:rsid w:val="00141D42"/>
    <w:rsid w:val="001610DF"/>
    <w:rsid w:val="001B25DE"/>
    <w:rsid w:val="002D6DCA"/>
    <w:rsid w:val="00300B7E"/>
    <w:rsid w:val="00520C8F"/>
    <w:rsid w:val="0052569D"/>
    <w:rsid w:val="005C11FA"/>
    <w:rsid w:val="006603E0"/>
    <w:rsid w:val="00684709"/>
    <w:rsid w:val="00756065"/>
    <w:rsid w:val="007C1704"/>
    <w:rsid w:val="0085114C"/>
    <w:rsid w:val="008949DE"/>
    <w:rsid w:val="00B04467"/>
    <w:rsid w:val="00C10E3C"/>
    <w:rsid w:val="00C204EF"/>
    <w:rsid w:val="00CB1936"/>
    <w:rsid w:val="00D421AC"/>
    <w:rsid w:val="00D7016D"/>
    <w:rsid w:val="00EF09EF"/>
    <w:rsid w:val="00F509F6"/>
    <w:rsid w:val="00FC1070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2080"/>
  <w15:chartTrackingRefBased/>
  <w15:docId w15:val="{D4978472-D750-4CA1-AB82-3614F72F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4467"/>
    <w:pPr>
      <w:keepNext/>
      <w:numPr>
        <w:numId w:val="1"/>
      </w:numPr>
      <w:outlineLvl w:val="0"/>
    </w:pPr>
    <w:rPr>
      <w:rFonts w:ascii="Courier New" w:hAnsi="Courier New" w:cs="Courier New"/>
      <w:b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04467"/>
    <w:pPr>
      <w:keepNext/>
      <w:widowControl w:val="0"/>
      <w:numPr>
        <w:ilvl w:val="7"/>
        <w:numId w:val="1"/>
      </w:numPr>
      <w:shd w:val="clear" w:color="auto" w:fill="FFFFFF"/>
      <w:outlineLvl w:val="7"/>
    </w:pPr>
    <w:rPr>
      <w:rFonts w:ascii="Arial" w:eastAsia="SimSun" w:hAnsi="Arial" w:cs="Arial"/>
      <w:b/>
      <w:bCs/>
      <w:kern w:val="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467"/>
    <w:rPr>
      <w:rFonts w:ascii="Courier New" w:eastAsia="Times New Roman" w:hAnsi="Courier New" w:cs="Courier New"/>
      <w:b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B04467"/>
    <w:rPr>
      <w:rFonts w:ascii="Arial" w:eastAsia="SimSun" w:hAnsi="Arial" w:cs="Arial"/>
      <w:b/>
      <w:bCs/>
      <w:kern w:val="2"/>
      <w:sz w:val="20"/>
      <w:szCs w:val="24"/>
      <w:shd w:val="clear" w:color="auto" w:fill="FFFFFF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04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4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4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4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Normalny"/>
    <w:next w:val="Normalny"/>
    <w:link w:val="TematkomentarzaZnak"/>
    <w:semiHidden/>
    <w:unhideWhenUsed/>
    <w:rsid w:val="00B04467"/>
    <w:pPr>
      <w:widowControl w:val="0"/>
    </w:pPr>
    <w:rPr>
      <w:rFonts w:ascii="Liberation Serif" w:eastAsia="SimSun" w:hAnsi="Liberation Serif" w:cs="Liberation Serif"/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04467"/>
    <w:rPr>
      <w:rFonts w:ascii="Liberation Serif" w:eastAsia="SimSun" w:hAnsi="Liberation Serif" w:cs="Liberation Serif"/>
      <w:b/>
      <w:bCs/>
      <w:kern w:val="2"/>
      <w:sz w:val="24"/>
      <w:szCs w:val="24"/>
      <w:lang w:eastAsia="zh-CN"/>
    </w:rPr>
  </w:style>
  <w:style w:type="paragraph" w:customStyle="1" w:styleId="Zawartotabeli">
    <w:name w:val="Zawarto?? tabeli"/>
    <w:basedOn w:val="Normalny"/>
    <w:rsid w:val="00B04467"/>
    <w:pPr>
      <w:widowControl w:val="0"/>
      <w:suppressLineNumbers/>
      <w:overflowPunct w:val="0"/>
      <w:autoSpaceDE w:val="0"/>
    </w:pPr>
    <w:rPr>
      <w:rFonts w:ascii="Liberation Serif" w:eastAsia="SimSun" w:hAnsi="Liberation Serif" w:cs="Liberation Serif"/>
      <w:kern w:val="2"/>
    </w:rPr>
  </w:style>
  <w:style w:type="paragraph" w:customStyle="1" w:styleId="BodyText22">
    <w:name w:val="Body Text 22"/>
    <w:basedOn w:val="Normalny"/>
    <w:rsid w:val="00B04467"/>
    <w:pPr>
      <w:widowControl w:val="0"/>
      <w:autoSpaceDE w:val="0"/>
    </w:pPr>
    <w:rPr>
      <w:rFonts w:ascii="Arial" w:eastAsia="SimSun" w:hAnsi="Arial" w:cs="Arial"/>
      <w:kern w:val="2"/>
      <w:sz w:val="22"/>
      <w:szCs w:val="22"/>
    </w:rPr>
  </w:style>
  <w:style w:type="paragraph" w:customStyle="1" w:styleId="Tekstpodstawowy21">
    <w:name w:val="Tekst podstawowy 21"/>
    <w:basedOn w:val="Normalny"/>
    <w:rsid w:val="00B04467"/>
    <w:pPr>
      <w:widowControl w:val="0"/>
      <w:overflowPunct w:val="0"/>
      <w:autoSpaceDE w:val="0"/>
      <w:jc w:val="both"/>
    </w:pPr>
    <w:rPr>
      <w:rFonts w:ascii="Arial" w:eastAsia="SimSun" w:hAnsi="Arial" w:cs="Arial"/>
      <w:kern w:val="2"/>
      <w:sz w:val="22"/>
    </w:rPr>
  </w:style>
  <w:style w:type="paragraph" w:styleId="Nagwek">
    <w:name w:val="header"/>
    <w:basedOn w:val="Normalny"/>
    <w:link w:val="NagwekZnak"/>
    <w:uiPriority w:val="99"/>
    <w:unhideWhenUsed/>
    <w:rsid w:val="00FC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07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25</cp:revision>
  <cp:lastPrinted>2020-03-12T08:20:00Z</cp:lastPrinted>
  <dcterms:created xsi:type="dcterms:W3CDTF">2018-02-07T13:18:00Z</dcterms:created>
  <dcterms:modified xsi:type="dcterms:W3CDTF">2020-03-13T13:19:00Z</dcterms:modified>
</cp:coreProperties>
</file>