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F18E" w14:textId="79F8E327" w:rsidR="00F2673E" w:rsidRPr="00AE643E" w:rsidRDefault="006C6ECD" w:rsidP="00D14C62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DD52AC" w:rsidRPr="00F6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A </w:t>
      </w:r>
      <w:r w:rsidRPr="00F6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Pr="00AE643E">
        <w:rPr>
          <w:rFonts w:ascii="Times New Roman" w:hAnsi="Times New Roman" w:cs="Times New Roman"/>
          <w:b/>
          <w:bCs/>
          <w:sz w:val="24"/>
          <w:szCs w:val="24"/>
          <w:u w:val="single"/>
        </w:rPr>
        <w:t>SIWZ</w:t>
      </w:r>
      <w:r w:rsidR="007F6069" w:rsidRPr="00AE64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PO ZMIANIE</w:t>
      </w:r>
    </w:p>
    <w:p w14:paraId="29A05F78" w14:textId="67348C02" w:rsidR="00D14C62" w:rsidRPr="009F4188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B044C2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Warunki konieczne stawiane sprzętowi laboratoryjnemu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– </w:t>
      </w:r>
      <w:r w:rsidRPr="009F4188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dotyczy Pakietu 1</w:t>
      </w:r>
      <w:r w:rsidR="009F4188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.</w:t>
      </w:r>
      <w:r w:rsidRPr="009F4188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 xml:space="preserve"> </w:t>
      </w:r>
    </w:p>
    <w:p w14:paraId="232CB12D" w14:textId="2E595892" w:rsidR="006C6ECD" w:rsidRPr="00D14C62" w:rsidRDefault="006C6ECD" w:rsidP="00D14C62">
      <w:pPr>
        <w:pStyle w:val="Akapitzlist"/>
        <w:widowControl w:val="0"/>
        <w:suppressAutoHyphens/>
        <w:autoSpaceDN w:val="0"/>
        <w:spacing w:after="0" w:line="240" w:lineRule="auto"/>
        <w:ind w:hanging="720"/>
        <w:rPr>
          <w:rFonts w:ascii="Times New Roman" w:eastAsia="Lucida Sans Unicode" w:hAnsi="Times New Roman" w:cs="Tahoma"/>
          <w:b/>
          <w:i/>
          <w:iCs/>
          <w:kern w:val="3"/>
          <w:sz w:val="18"/>
          <w:szCs w:val="18"/>
          <w:lang w:eastAsia="pl-PL"/>
        </w:rPr>
      </w:pPr>
      <w:r w:rsidRPr="00D14C62">
        <w:rPr>
          <w:rFonts w:ascii="Times New Roman" w:eastAsia="Lucida Sans Unicode" w:hAnsi="Times New Roman" w:cs="Tahoma"/>
          <w:b/>
          <w:i/>
          <w:iCs/>
          <w:kern w:val="3"/>
          <w:sz w:val="18"/>
          <w:szCs w:val="18"/>
          <w:lang w:eastAsia="pl-PL"/>
        </w:rPr>
        <w:t xml:space="preserve"> </w:t>
      </w:r>
    </w:p>
    <w:p w14:paraId="0133A0C3" w14:textId="77777777" w:rsidR="00D14C62" w:rsidRDefault="00D14C62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1FA880C0" w14:textId="77777777" w:rsidR="00D14C62" w:rsidRDefault="00D14C62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0495D348" w14:textId="34AB0340" w:rsidR="006C6ECD" w:rsidRPr="00B044C2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 w:rsidRPr="00B044C2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Wymagania określone jako „TAK”, są warunkami granicznymi. Nie spełnienie nawet jednego z n/w wymagań spowoduje odrzucenie oferty.</w:t>
      </w:r>
    </w:p>
    <w:p w14:paraId="02D73306" w14:textId="77777777" w:rsidR="006C6ECD" w:rsidRPr="00B044C2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8811"/>
        <w:gridCol w:w="1276"/>
        <w:gridCol w:w="2013"/>
      </w:tblGrid>
      <w:tr w:rsidR="006C6ECD" w:rsidRPr="00B044C2" w14:paraId="10AF0174" w14:textId="77777777" w:rsidTr="0042086F">
        <w:trPr>
          <w:trHeight w:val="8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13B2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5515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 xml:space="preserve">    Parametry – opis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C0B3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 xml:space="preserve">Parametr wymagany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641A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Parametr oferowany</w:t>
            </w:r>
          </w:p>
        </w:tc>
      </w:tr>
      <w:tr w:rsidR="006C6ECD" w:rsidRPr="00B044C2" w14:paraId="372BF799" w14:textId="77777777" w:rsidTr="0042086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7F9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436" w14:textId="67A80C8B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Sprzęt laboratoryjny </w:t>
            </w:r>
            <w:r w:rsidRPr="005D2DF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jest</w:t>
            </w:r>
            <w:r w:rsidRPr="005D2DF6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rok produkcji 2019 r, kompletny,  sprawny 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i gotowy do funkcjonowania bez żadnych dodatkowych zakupów i inwestycji, gwarantujący bezpieczeństwo pacjentów oraz personelu medycznego, a także zapewnia wymagany poziom świadczonych usług medycznych.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13C5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29F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45B33E0D" w14:textId="77777777" w:rsidTr="0042086F">
        <w:trPr>
          <w:trHeight w:val="41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698C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5D7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Instrukcje obsługi i konserwacji w jęz. polskim (dopuszczone na nośniku elektronicznym)</w:t>
            </w:r>
          </w:p>
          <w:p w14:paraId="733D5BF8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2465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E5E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2D49E66D" w14:textId="77777777" w:rsidTr="0042086F">
        <w:trPr>
          <w:trHeight w:val="10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184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F1CB" w14:textId="77777777" w:rsidR="006C6ECD" w:rsidRPr="00C2503B" w:rsidRDefault="006C6ECD" w:rsidP="0042086F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Uruchomienie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sprzętu laboratoryjnego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i przeprowadzenie szkolenia 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personelu  z zakresu instalacji, obsługi</w:t>
            </w:r>
            <w:r w:rsidRPr="00C2503B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i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konserwacji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sprzętu laboratoryjnego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Pr="00C2503B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oraz</w:t>
            </w:r>
            <w:r w:rsidRPr="00C2503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z zakresu interpretacji uzyskanych wyników analiz i użyteczności klinicznej Urządzeń 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w terminie </w:t>
            </w:r>
            <w:r w:rsidRPr="00B044C2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t>21 dni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od daty podpisania umowy oraz dostarczenie stosownych zaświadczeń (certyfikaty) z ww. szkoleń </w:t>
            </w:r>
            <w:r w:rsidRPr="00C2503B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uczestnikom szkolenia.</w:t>
            </w:r>
          </w:p>
          <w:p w14:paraId="67FFE577" w14:textId="77777777" w:rsidR="006C6ECD" w:rsidRPr="00C2503B" w:rsidRDefault="006C6ECD" w:rsidP="0042086F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14:paraId="5F12F5A6" w14:textId="77777777" w:rsidR="006C6ECD" w:rsidRPr="00B044C2" w:rsidRDefault="006C6ECD" w:rsidP="0042086F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EF6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E586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207D13EA" w14:textId="77777777" w:rsidTr="0042086F">
        <w:trPr>
          <w:trHeight w:val="10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58A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38B" w14:textId="1312CE75" w:rsidR="004E5719" w:rsidRPr="00F604C7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F604C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Dostępność serwisu –  możliwość zgłaszania awarii oraz uzyskania telefonicznie porady technicznej  </w:t>
            </w:r>
          </w:p>
          <w:p w14:paraId="2CA3ECB7" w14:textId="0CE36668" w:rsidR="004E5719" w:rsidRPr="00F604C7" w:rsidRDefault="004E5719" w:rsidP="004E5719">
            <w:pPr>
              <w:widowControl w:val="0"/>
              <w:suppressAutoHyphens/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4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04C7">
              <w:rPr>
                <w:rFonts w:ascii="Times New Roman" w:hAnsi="Times New Roman"/>
                <w:b/>
                <w:sz w:val="18"/>
                <w:szCs w:val="18"/>
              </w:rPr>
              <w:t xml:space="preserve">dni </w:t>
            </w:r>
            <w:r w:rsidR="00F604C7" w:rsidRPr="00F604C7">
              <w:rPr>
                <w:rFonts w:ascii="Times New Roman" w:hAnsi="Times New Roman"/>
                <w:b/>
                <w:sz w:val="18"/>
                <w:szCs w:val="18"/>
              </w:rPr>
              <w:t>robocze</w:t>
            </w:r>
            <w:r w:rsidRPr="00F604C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F604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DF0639D" w14:textId="1FD7A2BD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C2503B">
              <w:rPr>
                <w:rFonts w:ascii="Times New Roman" w:eastAsia="Lucida Sans Unicode" w:hAnsi="Times New Roman" w:cs="Times New Roman"/>
                <w:color w:val="FF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Czas naprawy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sprzętu </w:t>
            </w:r>
            <w:r w:rsidRPr="00F604C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laboratoryjnego</w:t>
            </w:r>
            <w:r w:rsidRPr="00F604C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</w:t>
            </w:r>
            <w:r w:rsidRPr="00F604C7">
              <w:rPr>
                <w:rFonts w:ascii="Times New Roman" w:eastAsia="Lucida Sans Unicode" w:hAnsi="Times New Roman" w:cs="Times New Roman"/>
                <w:b/>
                <w:bCs/>
                <w:kern w:val="3"/>
                <w:sz w:val="18"/>
                <w:szCs w:val="18"/>
                <w:lang w:eastAsia="pl-PL"/>
              </w:rPr>
              <w:t>max. 2 dni robocze</w:t>
            </w:r>
            <w:r w:rsidRPr="00F604C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od chwili </w:t>
            </w: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przyjęcia zgłoszenia.</w:t>
            </w:r>
          </w:p>
          <w:p w14:paraId="0A2A7EFE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Bezpłatny serwis gwarancyjny</w:t>
            </w:r>
            <w:r w:rsidRPr="00B044C2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sprzętu laboratoryjnego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przez okres trwania umowy w tym naprawy i wymiana niezbędnych części zużywalnych i szczegółowy przegląd konserwacyjny co najmniej </w:t>
            </w:r>
            <w:r w:rsidRPr="00B044C2"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raz w roku.</w:t>
            </w:r>
          </w:p>
          <w:p w14:paraId="1B567A9E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68B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  <w:p w14:paraId="3329E6B6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364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56AB1F8C" w14:textId="77777777" w:rsidTr="0042086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0A7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DCCC" w14:textId="77777777" w:rsidR="006C6ECD" w:rsidRPr="00F604C7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604C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Autoryzowany serwis gwarancyjny.</w:t>
            </w:r>
          </w:p>
          <w:p w14:paraId="322D47C4" w14:textId="77777777" w:rsidR="006C6ECD" w:rsidRPr="00F604C7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04C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Dołączyć certyfikat o autoryzacji serwisowej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F2E3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94A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215F985A" w14:textId="77777777" w:rsidTr="00F604C7">
        <w:trPr>
          <w:trHeight w:val="5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961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612F" w14:textId="53B7D4AE" w:rsidR="006C6ECD" w:rsidRPr="00F604C7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604C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Zapewnienie urządzenia zastępczego, w wypadku naprawy serwisowej trwającej dłużej </w:t>
            </w:r>
            <w:r w:rsidRPr="00F604C7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 xml:space="preserve">niż </w:t>
            </w:r>
            <w:r w:rsidR="00FE1001" w:rsidRPr="00F604C7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5</w:t>
            </w:r>
            <w:r w:rsidRPr="00F604C7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 xml:space="preserve"> dni</w:t>
            </w:r>
            <w:r w:rsidR="00FE1001" w:rsidRPr="00F604C7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 xml:space="preserve"> roboczych</w:t>
            </w:r>
            <w:r w:rsidRPr="00F604C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, na czas trwania naprawy</w:t>
            </w:r>
            <w:r w:rsidRPr="00F604C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warsztatowej w serwisie, na koszt Wykonawcy.</w:t>
            </w:r>
          </w:p>
          <w:p w14:paraId="051839B2" w14:textId="77777777" w:rsidR="006C6ECD" w:rsidRPr="00F604C7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22B5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058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6C6ECD" w:rsidRPr="00B044C2" w14:paraId="596B994D" w14:textId="77777777" w:rsidTr="0042086F">
        <w:trPr>
          <w:trHeight w:val="6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A00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2E1" w14:textId="77777777" w:rsidR="006C6ECD" w:rsidRPr="007A2584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Udostępnienie protokołów transmisji danych czytnika w celu ich wpięcia do istniejącego w laboratorium systemu informatycznego </w:t>
            </w:r>
            <w:r w:rsidRPr="007A25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7A25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Infinity</w:t>
            </w:r>
            <w:proofErr w:type="spellEnd"/>
            <w:r w:rsidRPr="007A25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Roche.</w:t>
            </w:r>
          </w:p>
          <w:p w14:paraId="62DD4566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18"/>
                <w:szCs w:val="18"/>
                <w:lang w:eastAsia="pl-PL"/>
              </w:rPr>
            </w:pPr>
          </w:p>
          <w:p w14:paraId="5DBC34B7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872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979" w14:textId="77777777" w:rsidR="006C6ECD" w:rsidRPr="00B044C2" w:rsidRDefault="006C6ECD" w:rsidP="0042086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</w:tbl>
    <w:p w14:paraId="0FE510B8" w14:textId="77777777" w:rsidR="006C6ECD" w:rsidRPr="00B044C2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</w:rPr>
      </w:pPr>
      <w:r w:rsidRPr="00B044C2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 xml:space="preserve"> </w:t>
      </w:r>
    </w:p>
    <w:p w14:paraId="61BF0BFA" w14:textId="77777777" w:rsidR="006C6ECD" w:rsidRPr="00B044C2" w:rsidRDefault="006C6ECD" w:rsidP="006C6ECD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 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>................................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14:paraId="793B6B4E" w14:textId="77777777" w:rsidR="006C6ECD" w:rsidRPr="00B044C2" w:rsidRDefault="006C6ECD" w:rsidP="006C6EC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data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Wykonawcy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 xml:space="preserve">  </w:t>
      </w:r>
    </w:p>
    <w:p w14:paraId="77908858" w14:textId="77777777" w:rsidR="006C6ECD" w:rsidRDefault="006C6ECD" w:rsidP="006C6ECD">
      <w:pPr>
        <w:ind w:left="360"/>
        <w:rPr>
          <w:color w:val="FF0000"/>
          <w:sz w:val="24"/>
          <w:szCs w:val="24"/>
        </w:rPr>
      </w:pPr>
    </w:p>
    <w:p w14:paraId="21145C01" w14:textId="0A13881E" w:rsidR="00F57B8B" w:rsidRPr="00AE643E" w:rsidRDefault="00F57B8B" w:rsidP="00F57B8B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4C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Załącznik nr 4 A do </w:t>
      </w:r>
      <w:r w:rsidRPr="00AE643E">
        <w:rPr>
          <w:rFonts w:ascii="Times New Roman" w:hAnsi="Times New Roman" w:cs="Times New Roman"/>
          <w:b/>
          <w:bCs/>
          <w:sz w:val="24"/>
          <w:szCs w:val="24"/>
          <w:u w:val="single"/>
        </w:rPr>
        <w:t>SIWZ</w:t>
      </w:r>
      <w:r w:rsidR="007F6069" w:rsidRPr="00AE64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PO ZMIANIE</w:t>
      </w:r>
    </w:p>
    <w:p w14:paraId="251A65D6" w14:textId="08D5086A" w:rsidR="00F57B8B" w:rsidRPr="009F4188" w:rsidRDefault="00F57B8B" w:rsidP="00F57B8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</w:pPr>
      <w:r w:rsidRPr="00B044C2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Warunki konieczne stawiane sprzętowi laboratoryjnemu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–  </w:t>
      </w:r>
      <w:r w:rsidR="00CC1726" w:rsidRPr="009F4188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 xml:space="preserve">dotyczy </w:t>
      </w:r>
      <w:r w:rsidRPr="009F4188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pl-PL"/>
        </w:rPr>
        <w:t>Pakietu 2</w:t>
      </w:r>
    </w:p>
    <w:p w14:paraId="1AE0BD00" w14:textId="77777777" w:rsidR="00F57B8B" w:rsidRDefault="00F57B8B" w:rsidP="00F57B8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3ABF5762" w14:textId="77777777" w:rsidR="00F57B8B" w:rsidRDefault="00F57B8B" w:rsidP="00F57B8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59881A49" w14:textId="77777777" w:rsidR="00F57B8B" w:rsidRPr="00B044C2" w:rsidRDefault="00F57B8B" w:rsidP="00F57B8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 w:rsidRPr="00B044C2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Wymagania określone jako „TAK”, są warunkami granicznymi. Nie spełnienie nawet jednego z n/w wymagań spowoduje odrzucenie oferty.</w:t>
      </w:r>
    </w:p>
    <w:p w14:paraId="55655635" w14:textId="77777777" w:rsidR="00F57B8B" w:rsidRPr="00B044C2" w:rsidRDefault="00F57B8B" w:rsidP="00F57B8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8811"/>
        <w:gridCol w:w="1276"/>
        <w:gridCol w:w="2013"/>
      </w:tblGrid>
      <w:tr w:rsidR="00F57B8B" w:rsidRPr="00B044C2" w14:paraId="38C090E6" w14:textId="77777777" w:rsidTr="00840B58">
        <w:trPr>
          <w:trHeight w:val="8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1A7A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9164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 xml:space="preserve">    Parametry – opis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5F5B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 xml:space="preserve">Parametr wymagany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D81C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B044C2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Parametr oferowany</w:t>
            </w:r>
          </w:p>
        </w:tc>
      </w:tr>
      <w:tr w:rsidR="00F57B8B" w:rsidRPr="00B044C2" w14:paraId="6A4753B1" w14:textId="77777777" w:rsidTr="00840B5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A284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F6D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Sprzęt laboratoryjny </w:t>
            </w:r>
            <w:r w:rsidRPr="005D2DF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jest</w:t>
            </w:r>
            <w:r w:rsidRPr="005D2DF6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rok produkcji 2019 r, kompletny,  sprawny 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i gotowy do funkcjonowania bez żadnych dodatkowych zakupów i inwestycji, gwarantujący bezpieczeństwo pacjentów oraz personelu medycznego, a także zapewnia wymagany poziom świadczonych usług medycznych.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0A8A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D9E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F57B8B" w:rsidRPr="00B044C2" w14:paraId="2872AF81" w14:textId="77777777" w:rsidTr="00840B58">
        <w:trPr>
          <w:trHeight w:val="41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8E1C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95B9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Instrukcje obsługi i konserwacji w jęz. polskim (dopuszczone na nośniku elektronicznym)</w:t>
            </w:r>
          </w:p>
          <w:p w14:paraId="6D66B3F8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222A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7B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F57B8B" w:rsidRPr="00B044C2" w14:paraId="24F6F46C" w14:textId="77777777" w:rsidTr="00840B58">
        <w:trPr>
          <w:trHeight w:val="10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304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8169" w14:textId="77777777" w:rsidR="00F57B8B" w:rsidRPr="00C2503B" w:rsidRDefault="00F57B8B" w:rsidP="00840B58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Uruchomienie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sprzętu laboratoryjnego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i przeprowadzenie szkolenia 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personelu  z zakresu instalacji, obsługi</w:t>
            </w:r>
            <w:r w:rsidRPr="00C2503B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i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konserwacji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sprzętu laboratoryjnego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Pr="00C2503B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oraz</w:t>
            </w:r>
            <w:r w:rsidRPr="00C2503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z zakresu interpretacji uzyskanych wyników analiz i użyteczności klinicznej Urządzeń 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w terminie </w:t>
            </w:r>
            <w:r w:rsidRPr="00B044C2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t>21 dni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od daty podpisania umowy oraz dostarczenie stosownych zaświadczeń (certyfikaty) z ww. szkoleń </w:t>
            </w:r>
            <w:r w:rsidRPr="00C2503B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uczestnikom szkolenia.</w:t>
            </w:r>
          </w:p>
          <w:p w14:paraId="72EC74A1" w14:textId="77777777" w:rsidR="00F57B8B" w:rsidRPr="00C2503B" w:rsidRDefault="00F57B8B" w:rsidP="00840B58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14:paraId="74433C5F" w14:textId="77777777" w:rsidR="00F57B8B" w:rsidRPr="00B044C2" w:rsidRDefault="00F57B8B" w:rsidP="00840B58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FA54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F0F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F57B8B" w:rsidRPr="00B044C2" w14:paraId="154B818C" w14:textId="77777777" w:rsidTr="00840B58">
        <w:trPr>
          <w:trHeight w:val="10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223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D675" w14:textId="77777777" w:rsidR="00F57B8B" w:rsidRPr="00F604C7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F604C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Dostępność serwisu –  możliwość zgłaszania awarii oraz uzyskania telefonicznie porady technicznej  </w:t>
            </w:r>
          </w:p>
          <w:p w14:paraId="12CB13C2" w14:textId="77777777" w:rsidR="00F57B8B" w:rsidRPr="00F604C7" w:rsidRDefault="00F57B8B" w:rsidP="00840B58">
            <w:pPr>
              <w:widowControl w:val="0"/>
              <w:suppressAutoHyphens/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4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04C7">
              <w:rPr>
                <w:rFonts w:ascii="Times New Roman" w:hAnsi="Times New Roman"/>
                <w:b/>
                <w:sz w:val="18"/>
                <w:szCs w:val="18"/>
              </w:rPr>
              <w:t>dni robocze.</w:t>
            </w:r>
            <w:r w:rsidRPr="00F604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3C1B75F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C2503B">
              <w:rPr>
                <w:rFonts w:ascii="Times New Roman" w:eastAsia="Lucida Sans Unicode" w:hAnsi="Times New Roman" w:cs="Times New Roman"/>
                <w:color w:val="FF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Czas naprawy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sprzętu </w:t>
            </w:r>
            <w:r w:rsidRPr="00F604C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laboratoryjnego</w:t>
            </w:r>
            <w:r w:rsidRPr="00F604C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</w:t>
            </w:r>
            <w:r w:rsidRPr="00F604C7">
              <w:rPr>
                <w:rFonts w:ascii="Times New Roman" w:eastAsia="Lucida Sans Unicode" w:hAnsi="Times New Roman" w:cs="Times New Roman"/>
                <w:b/>
                <w:bCs/>
                <w:kern w:val="3"/>
                <w:sz w:val="18"/>
                <w:szCs w:val="18"/>
                <w:lang w:eastAsia="pl-PL"/>
              </w:rPr>
              <w:t>max. 2 dni robocze</w:t>
            </w:r>
            <w:r w:rsidRPr="00F604C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od chwili </w:t>
            </w: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przyjęcia zgłoszenia.</w:t>
            </w:r>
          </w:p>
          <w:p w14:paraId="09A46C57" w14:textId="5336A4C9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Bezpłatny serwis gwarancyjny</w:t>
            </w:r>
            <w:r w:rsidRPr="00B044C2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t xml:space="preserve"> </w:t>
            </w:r>
            <w:r w:rsidRPr="00B044C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sprzętu laboratoryjnego</w:t>
            </w:r>
            <w:r w:rsidRPr="00B044C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przez okres trwania umowy w tym naprawy i wymiana niezbędnych części zużywalnych</w:t>
            </w:r>
            <w:r w:rsidR="00874AB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.</w:t>
            </w:r>
          </w:p>
          <w:p w14:paraId="03DCFB42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88D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  <w:p w14:paraId="3FDD9E31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6E4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F57B8B" w:rsidRPr="00B044C2" w14:paraId="37D83152" w14:textId="77777777" w:rsidTr="00840B58">
        <w:trPr>
          <w:trHeight w:val="5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896" w14:textId="626AAC5F" w:rsidR="00F57B8B" w:rsidRPr="00B044C2" w:rsidRDefault="00CC1726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300" w14:textId="77777777" w:rsidR="00F57B8B" w:rsidRPr="00F604C7" w:rsidRDefault="00F57B8B" w:rsidP="00840B58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604C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Zapewnienie urządzenia zastępczego, w wypadku naprawy serwisowej trwającej dłużej </w:t>
            </w:r>
            <w:r w:rsidRPr="00F604C7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niż 5 dni roboczych</w:t>
            </w:r>
            <w:r w:rsidRPr="00F604C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, na czas trwania naprawy</w:t>
            </w:r>
            <w:r w:rsidRPr="00F604C7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warsztatowej w serwisie, na koszt Wykonawcy.</w:t>
            </w:r>
          </w:p>
          <w:p w14:paraId="004AAF0C" w14:textId="77777777" w:rsidR="00F57B8B" w:rsidRPr="00F604C7" w:rsidRDefault="00F57B8B" w:rsidP="00840B58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FCE1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350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  <w:tr w:rsidR="00F57B8B" w:rsidRPr="00B044C2" w14:paraId="0A0134A1" w14:textId="77777777" w:rsidTr="00840B58">
        <w:trPr>
          <w:trHeight w:val="6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E58A" w14:textId="54E3CD81" w:rsidR="00F57B8B" w:rsidRPr="00B044C2" w:rsidRDefault="00CC1726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C4E" w14:textId="77777777" w:rsidR="00F57B8B" w:rsidRPr="007A2584" w:rsidRDefault="00F57B8B" w:rsidP="00840B58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Udostępnienie protokołów transmisji danych czytnika w celu ich wpięcia do istniejącego w laboratorium systemu informatycznego </w:t>
            </w:r>
            <w:r w:rsidRPr="007A25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7A25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Infinity</w:t>
            </w:r>
            <w:proofErr w:type="spellEnd"/>
            <w:r w:rsidRPr="007A25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 xml:space="preserve"> Roche.</w:t>
            </w:r>
          </w:p>
          <w:p w14:paraId="093C98D7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18"/>
                <w:szCs w:val="18"/>
                <w:lang w:eastAsia="pl-PL"/>
              </w:rPr>
            </w:pPr>
          </w:p>
          <w:p w14:paraId="74C03509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EAC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B044C2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E77" w14:textId="77777777" w:rsidR="00F57B8B" w:rsidRPr="00B044C2" w:rsidRDefault="00F57B8B" w:rsidP="00840B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pl-PL"/>
              </w:rPr>
            </w:pPr>
          </w:p>
        </w:tc>
      </w:tr>
    </w:tbl>
    <w:p w14:paraId="6B4CBD35" w14:textId="77777777" w:rsidR="00F57B8B" w:rsidRPr="00B044C2" w:rsidRDefault="00F57B8B" w:rsidP="00F57B8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0"/>
          <w:szCs w:val="20"/>
        </w:rPr>
      </w:pPr>
      <w:r w:rsidRPr="00B044C2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 xml:space="preserve"> </w:t>
      </w:r>
    </w:p>
    <w:p w14:paraId="7A038759" w14:textId="77777777" w:rsidR="00F57B8B" w:rsidRPr="00B044C2" w:rsidRDefault="00F57B8B" w:rsidP="00F57B8B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 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>................................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14:paraId="746C4D27" w14:textId="77777777" w:rsidR="00F57B8B" w:rsidRPr="00B044C2" w:rsidRDefault="00F57B8B" w:rsidP="00F57B8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</w:pPr>
      <w:r w:rsidRPr="00B044C2">
        <w:rPr>
          <w:rFonts w:ascii="Times New Roman" w:eastAsia="Arial" w:hAnsi="Times New Roman" w:cs="Tahoma"/>
          <w:b/>
          <w:kern w:val="3"/>
          <w:sz w:val="20"/>
          <w:szCs w:val="20"/>
          <w:lang w:eastAsia="zh-CN"/>
        </w:rPr>
        <w:t xml:space="preserve">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data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 w:rsidRPr="00B044C2">
        <w:rPr>
          <w:rFonts w:ascii="Times New Roman" w:eastAsia="SimSun" w:hAnsi="Times New Roman" w:cs="Tahoma"/>
          <w:b/>
          <w:iCs/>
          <w:kern w:val="3"/>
          <w:sz w:val="20"/>
          <w:szCs w:val="20"/>
          <w:lang w:eastAsia="zh-CN"/>
        </w:rPr>
        <w:t>Wykonawcy</w:t>
      </w:r>
      <w:r w:rsidRPr="00B044C2">
        <w:rPr>
          <w:rFonts w:ascii="Times New Roman" w:eastAsia="SimSun" w:hAnsi="Times New Roman" w:cs="Tahoma"/>
          <w:b/>
          <w:kern w:val="3"/>
          <w:sz w:val="20"/>
          <w:szCs w:val="20"/>
          <w:lang w:eastAsia="zh-CN"/>
        </w:rPr>
        <w:t xml:space="preserve">  </w:t>
      </w:r>
    </w:p>
    <w:p w14:paraId="11666A9A" w14:textId="77777777" w:rsidR="00F57B8B" w:rsidRDefault="00F57B8B"/>
    <w:sectPr w:rsidR="00F57B8B" w:rsidSect="00F67D5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83737" w14:textId="77777777" w:rsidR="00F905DC" w:rsidRDefault="00F905DC" w:rsidP="005D2DF6">
      <w:pPr>
        <w:spacing w:after="0" w:line="240" w:lineRule="auto"/>
      </w:pPr>
      <w:r>
        <w:separator/>
      </w:r>
    </w:p>
  </w:endnote>
  <w:endnote w:type="continuationSeparator" w:id="0">
    <w:p w14:paraId="0DFF344C" w14:textId="77777777" w:rsidR="00F905DC" w:rsidRDefault="00F905DC" w:rsidP="005D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2424756"/>
      <w:docPartObj>
        <w:docPartGallery w:val="Page Numbers (Bottom of Page)"/>
        <w:docPartUnique/>
      </w:docPartObj>
    </w:sdtPr>
    <w:sdtEndPr/>
    <w:sdtContent>
      <w:p w14:paraId="007FD778" w14:textId="334F7A72" w:rsidR="005D2DF6" w:rsidRDefault="005D2D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A9140D" w14:textId="77777777" w:rsidR="005D2DF6" w:rsidRDefault="005D2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C5975" w14:textId="77777777" w:rsidR="00F905DC" w:rsidRDefault="00F905DC" w:rsidP="005D2DF6">
      <w:pPr>
        <w:spacing w:after="0" w:line="240" w:lineRule="auto"/>
      </w:pPr>
      <w:r>
        <w:separator/>
      </w:r>
    </w:p>
  </w:footnote>
  <w:footnote w:type="continuationSeparator" w:id="0">
    <w:p w14:paraId="59D8383E" w14:textId="77777777" w:rsidR="00F905DC" w:rsidRDefault="00F905DC" w:rsidP="005D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D1DD0"/>
    <w:multiLevelType w:val="hybridMultilevel"/>
    <w:tmpl w:val="482C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627A"/>
    <w:multiLevelType w:val="hybridMultilevel"/>
    <w:tmpl w:val="0A5EFD1E"/>
    <w:lvl w:ilvl="0" w:tplc="864A42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67A8"/>
    <w:multiLevelType w:val="hybridMultilevel"/>
    <w:tmpl w:val="1BC6BBE4"/>
    <w:lvl w:ilvl="0" w:tplc="31969FFC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64842"/>
    <w:multiLevelType w:val="hybridMultilevel"/>
    <w:tmpl w:val="B5C0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4C"/>
    <w:rsid w:val="00035073"/>
    <w:rsid w:val="000A0CA2"/>
    <w:rsid w:val="000C2FE3"/>
    <w:rsid w:val="000D3FCF"/>
    <w:rsid w:val="000F5FC2"/>
    <w:rsid w:val="000F676D"/>
    <w:rsid w:val="00135593"/>
    <w:rsid w:val="002502B9"/>
    <w:rsid w:val="002C11B1"/>
    <w:rsid w:val="002C47DF"/>
    <w:rsid w:val="002E633B"/>
    <w:rsid w:val="002F7780"/>
    <w:rsid w:val="0032232C"/>
    <w:rsid w:val="00347E00"/>
    <w:rsid w:val="00393FB6"/>
    <w:rsid w:val="003B3237"/>
    <w:rsid w:val="004013DD"/>
    <w:rsid w:val="00405693"/>
    <w:rsid w:val="004162C4"/>
    <w:rsid w:val="004A0E5B"/>
    <w:rsid w:val="004C76F0"/>
    <w:rsid w:val="004E5719"/>
    <w:rsid w:val="00541FD8"/>
    <w:rsid w:val="00573F20"/>
    <w:rsid w:val="00586B36"/>
    <w:rsid w:val="005C0093"/>
    <w:rsid w:val="005D2DF6"/>
    <w:rsid w:val="005F5649"/>
    <w:rsid w:val="0068434C"/>
    <w:rsid w:val="00684B8E"/>
    <w:rsid w:val="006C6ECD"/>
    <w:rsid w:val="0071118F"/>
    <w:rsid w:val="007413F7"/>
    <w:rsid w:val="00774D8F"/>
    <w:rsid w:val="007A2584"/>
    <w:rsid w:val="007F6069"/>
    <w:rsid w:val="00834339"/>
    <w:rsid w:val="0084463F"/>
    <w:rsid w:val="00874ABD"/>
    <w:rsid w:val="00976C77"/>
    <w:rsid w:val="009E0A18"/>
    <w:rsid w:val="009E123B"/>
    <w:rsid w:val="009F4188"/>
    <w:rsid w:val="00A0128C"/>
    <w:rsid w:val="00A15118"/>
    <w:rsid w:val="00A275FC"/>
    <w:rsid w:val="00A37A4C"/>
    <w:rsid w:val="00A45540"/>
    <w:rsid w:val="00AE643E"/>
    <w:rsid w:val="00B044C2"/>
    <w:rsid w:val="00BF4600"/>
    <w:rsid w:val="00C2503B"/>
    <w:rsid w:val="00C52486"/>
    <w:rsid w:val="00C62180"/>
    <w:rsid w:val="00CC1726"/>
    <w:rsid w:val="00CE1DD6"/>
    <w:rsid w:val="00D02AA8"/>
    <w:rsid w:val="00D14C62"/>
    <w:rsid w:val="00D1754C"/>
    <w:rsid w:val="00D3508F"/>
    <w:rsid w:val="00D44CB1"/>
    <w:rsid w:val="00D70AC3"/>
    <w:rsid w:val="00DD52AC"/>
    <w:rsid w:val="00DE32D3"/>
    <w:rsid w:val="00E2583F"/>
    <w:rsid w:val="00E6588C"/>
    <w:rsid w:val="00F03C04"/>
    <w:rsid w:val="00F25C8F"/>
    <w:rsid w:val="00F2673E"/>
    <w:rsid w:val="00F34281"/>
    <w:rsid w:val="00F57B8B"/>
    <w:rsid w:val="00F604C7"/>
    <w:rsid w:val="00F67D5B"/>
    <w:rsid w:val="00F71DDA"/>
    <w:rsid w:val="00F8304D"/>
    <w:rsid w:val="00F905DC"/>
    <w:rsid w:val="00FB7DA3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F967"/>
  <w15:docId w15:val="{0C16C790-954E-42EB-98A9-ED2C49E3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D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0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F6"/>
  </w:style>
  <w:style w:type="paragraph" w:styleId="Stopka">
    <w:name w:val="footer"/>
    <w:basedOn w:val="Normalny"/>
    <w:link w:val="StopkaZnak"/>
    <w:uiPriority w:val="99"/>
    <w:unhideWhenUsed/>
    <w:rsid w:val="005D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F6"/>
  </w:style>
  <w:style w:type="paragraph" w:styleId="Tekstdymka">
    <w:name w:val="Balloon Text"/>
    <w:basedOn w:val="Normalny"/>
    <w:link w:val="TekstdymkaZnak"/>
    <w:uiPriority w:val="99"/>
    <w:semiHidden/>
    <w:unhideWhenUsed/>
    <w:rsid w:val="005D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mmazuruk</dc:creator>
  <cp:keywords/>
  <dc:description/>
  <cp:lastModifiedBy>gbarszcz@lomza.adt.psiez.pl</cp:lastModifiedBy>
  <cp:revision>2</cp:revision>
  <cp:lastPrinted>2020-09-01T11:41:00Z</cp:lastPrinted>
  <dcterms:created xsi:type="dcterms:W3CDTF">2020-09-07T12:48:00Z</dcterms:created>
  <dcterms:modified xsi:type="dcterms:W3CDTF">2020-09-07T12:48:00Z</dcterms:modified>
</cp:coreProperties>
</file>